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6EC69" w14:textId="77777777" w:rsidR="00D03638" w:rsidRDefault="00D03638" w:rsidP="00D0363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139534874"/>
      <w:bookmarkStart w:id="1" w:name="_GoBack"/>
      <w:bookmarkEnd w:id="1"/>
    </w:p>
    <w:bookmarkEnd w:id="0"/>
    <w:p w14:paraId="403835BC" w14:textId="77777777" w:rsidR="00D03638" w:rsidRDefault="00D03638" w:rsidP="00D036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7252F9" w14:textId="77777777" w:rsidR="00D03638" w:rsidRPr="00D03638" w:rsidRDefault="00D03638" w:rsidP="00D036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638">
        <w:rPr>
          <w:rFonts w:ascii="Times New Roman" w:hAnsi="Times New Roman"/>
          <w:b/>
          <w:sz w:val="24"/>
          <w:szCs w:val="24"/>
        </w:rPr>
        <w:t>ОЦЕНОЧНЫЙ ЛИСТ (ЧЕК-ЛИСТ)</w:t>
      </w:r>
      <w:r>
        <w:rPr>
          <w:rFonts w:ascii="Times New Roman" w:hAnsi="Times New Roman"/>
          <w:b/>
          <w:sz w:val="24"/>
          <w:szCs w:val="24"/>
        </w:rPr>
        <w:t xml:space="preserve"> № 1</w:t>
      </w:r>
    </w:p>
    <w:p w14:paraId="07E606F5" w14:textId="77777777" w:rsidR="00D03638" w:rsidRPr="00D03638" w:rsidRDefault="00D03638" w:rsidP="00D036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638">
        <w:rPr>
          <w:rFonts w:ascii="Times New Roman" w:hAnsi="Times New Roman"/>
          <w:sz w:val="24"/>
          <w:szCs w:val="24"/>
        </w:rPr>
        <w:t>Дата «__» ____________ 20__ г.</w:t>
      </w:r>
    </w:p>
    <w:p w14:paraId="1EA59915" w14:textId="77777777" w:rsidR="00D03638" w:rsidRPr="00D03638" w:rsidRDefault="00D03638" w:rsidP="00D036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638">
        <w:rPr>
          <w:rFonts w:ascii="Times New Roman" w:hAnsi="Times New Roman"/>
          <w:sz w:val="24"/>
          <w:szCs w:val="24"/>
        </w:rPr>
        <w:t>ФИО студента ______</w:t>
      </w: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14:paraId="51EE7752" w14:textId="77777777" w:rsidR="00D03638" w:rsidRPr="00D03638" w:rsidRDefault="00D03638" w:rsidP="00D03638">
      <w:pPr>
        <w:spacing w:after="0"/>
        <w:rPr>
          <w:rFonts w:ascii="Times New Roman" w:hAnsi="Times New Roman"/>
          <w:b/>
          <w:bCs/>
        </w:rPr>
      </w:pPr>
      <w:r w:rsidRPr="00D03638">
        <w:rPr>
          <w:rFonts w:ascii="Times New Roman" w:hAnsi="Times New Roman"/>
          <w:b/>
          <w:bCs/>
        </w:rPr>
        <w:t>ПМ01.</w:t>
      </w:r>
      <w:r w:rsidRPr="00D03638">
        <w:rPr>
          <w:rFonts w:ascii="Times New Roman" w:hAnsi="Times New Roman"/>
        </w:rPr>
        <w:t xml:space="preserve"> </w:t>
      </w:r>
      <w:r w:rsidRPr="00D03638">
        <w:rPr>
          <w:rFonts w:ascii="Times New Roman" w:hAnsi="Times New Roman"/>
          <w:b/>
          <w:bCs/>
        </w:rPr>
        <w:t>Изготовление, контроль и ремонт средств коррекции зрения</w:t>
      </w:r>
    </w:p>
    <w:p w14:paraId="44646393" w14:textId="77777777" w:rsidR="00D03638" w:rsidRDefault="00D03638" w:rsidP="00D036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A4CCFA0" w14:textId="77777777" w:rsidR="00D03638" w:rsidRPr="00D03638" w:rsidRDefault="00D03638" w:rsidP="00D0363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03638">
        <w:rPr>
          <w:rFonts w:ascii="Times New Roman" w:hAnsi="Times New Roman"/>
          <w:b/>
          <w:sz w:val="24"/>
          <w:szCs w:val="24"/>
        </w:rPr>
        <w:t xml:space="preserve">Проверяемый практический навык: </w:t>
      </w:r>
      <w:r w:rsidRPr="00D03638">
        <w:rPr>
          <w:rFonts w:ascii="Times New Roman" w:hAnsi="Times New Roman"/>
          <w:bCs/>
          <w:sz w:val="24"/>
          <w:szCs w:val="24"/>
        </w:rPr>
        <w:t>Входной контроль качества комплектующих заказа со сферическими линзами в металлической оправе и подготовка к изготовлению заказа</w:t>
      </w:r>
    </w:p>
    <w:p w14:paraId="4FC60311" w14:textId="77777777" w:rsidR="00D03638" w:rsidRPr="00FC1AA3" w:rsidRDefault="00D03638" w:rsidP="00D036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3684"/>
        <w:gridCol w:w="2337"/>
        <w:gridCol w:w="2337"/>
      </w:tblGrid>
      <w:tr w:rsidR="00D03638" w:rsidRPr="00FC1AA3" w14:paraId="51309E6D" w14:textId="77777777" w:rsidTr="00CD3243">
        <w:tc>
          <w:tcPr>
            <w:tcW w:w="987" w:type="dxa"/>
            <w:shd w:val="clear" w:color="auto" w:fill="auto"/>
          </w:tcPr>
          <w:p w14:paraId="7A708A20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1AA3">
              <w:rPr>
                <w:rFonts w:ascii="Times New Roman" w:hAnsi="Times New Roman"/>
                <w:b/>
                <w:sz w:val="24"/>
                <w:szCs w:val="24"/>
              </w:rPr>
              <w:t>№ п/ п</w:t>
            </w:r>
          </w:p>
        </w:tc>
        <w:tc>
          <w:tcPr>
            <w:tcW w:w="3684" w:type="dxa"/>
            <w:shd w:val="clear" w:color="auto" w:fill="auto"/>
          </w:tcPr>
          <w:p w14:paraId="4A6FDD7E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1AA3">
              <w:rPr>
                <w:rFonts w:ascii="Times New Roman" w:hAnsi="Times New Roman"/>
                <w:b/>
                <w:sz w:val="24"/>
                <w:szCs w:val="24"/>
              </w:rPr>
              <w:t>Перечень практических действий</w:t>
            </w:r>
          </w:p>
        </w:tc>
        <w:tc>
          <w:tcPr>
            <w:tcW w:w="2337" w:type="dxa"/>
            <w:shd w:val="clear" w:color="auto" w:fill="auto"/>
          </w:tcPr>
          <w:p w14:paraId="40910BF5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1AA3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2337" w:type="dxa"/>
            <w:shd w:val="clear" w:color="auto" w:fill="auto"/>
          </w:tcPr>
          <w:p w14:paraId="17848009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1AA3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 да/нет</w:t>
            </w:r>
          </w:p>
        </w:tc>
      </w:tr>
      <w:tr w:rsidR="00D03638" w:rsidRPr="00FC1AA3" w14:paraId="15C233C0" w14:textId="77777777" w:rsidTr="00CD3243">
        <w:tc>
          <w:tcPr>
            <w:tcW w:w="987" w:type="dxa"/>
            <w:shd w:val="clear" w:color="auto" w:fill="auto"/>
          </w:tcPr>
          <w:p w14:paraId="513AAE89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4" w:type="dxa"/>
            <w:shd w:val="clear" w:color="auto" w:fill="auto"/>
          </w:tcPr>
          <w:p w14:paraId="5346B009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Берем оправу для работы </w:t>
            </w:r>
          </w:p>
        </w:tc>
        <w:tc>
          <w:tcPr>
            <w:tcW w:w="2337" w:type="dxa"/>
            <w:shd w:val="clear" w:color="auto" w:fill="auto"/>
          </w:tcPr>
          <w:p w14:paraId="59DC232F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14:paraId="6D3E9AB6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14:paraId="0A260E5E" w14:textId="77777777" w:rsidTr="00CD3243">
        <w:tc>
          <w:tcPr>
            <w:tcW w:w="987" w:type="dxa"/>
            <w:shd w:val="clear" w:color="auto" w:fill="auto"/>
          </w:tcPr>
          <w:p w14:paraId="56481B80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4" w:type="dxa"/>
            <w:shd w:val="clear" w:color="auto" w:fill="auto"/>
          </w:tcPr>
          <w:p w14:paraId="2753D3AB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Проверить соответствие модели оправы на заушнике с </w:t>
            </w:r>
            <w:proofErr w:type="spellStart"/>
            <w:r w:rsidRPr="00FC1AA3">
              <w:rPr>
                <w:rFonts w:ascii="Times New Roman" w:hAnsi="Times New Roman"/>
                <w:sz w:val="24"/>
                <w:szCs w:val="24"/>
              </w:rPr>
              <w:t>моделью,у</w:t>
            </w:r>
            <w:proofErr w:type="spellEnd"/>
            <w:r w:rsidRPr="00FC1AA3">
              <w:rPr>
                <w:rFonts w:ascii="Times New Roman" w:hAnsi="Times New Roman"/>
                <w:sz w:val="24"/>
                <w:szCs w:val="24"/>
              </w:rPr>
              <w:t xml:space="preserve"> казанной в бланке наряда</w:t>
            </w:r>
          </w:p>
        </w:tc>
        <w:tc>
          <w:tcPr>
            <w:tcW w:w="2337" w:type="dxa"/>
            <w:shd w:val="clear" w:color="auto" w:fill="auto"/>
          </w:tcPr>
          <w:p w14:paraId="55EC1C9D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C1AA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C1AA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14:paraId="5E12968A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14:paraId="1236E7CF" w14:textId="77777777" w:rsidTr="00CD3243">
        <w:tc>
          <w:tcPr>
            <w:tcW w:w="987" w:type="dxa"/>
            <w:shd w:val="clear" w:color="auto" w:fill="auto"/>
          </w:tcPr>
          <w:p w14:paraId="7101E4A4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4" w:type="dxa"/>
            <w:shd w:val="clear" w:color="auto" w:fill="auto"/>
          </w:tcPr>
          <w:p w14:paraId="70AD6621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Проверить рамку светового проема на деформацию</w:t>
            </w:r>
          </w:p>
        </w:tc>
        <w:tc>
          <w:tcPr>
            <w:tcW w:w="2337" w:type="dxa"/>
            <w:shd w:val="clear" w:color="auto" w:fill="auto"/>
          </w:tcPr>
          <w:p w14:paraId="4733F840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C1AA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C1AA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14:paraId="2FC77742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14:paraId="155A76BC" w14:textId="77777777" w:rsidTr="00CD3243">
        <w:tc>
          <w:tcPr>
            <w:tcW w:w="987" w:type="dxa"/>
            <w:shd w:val="clear" w:color="auto" w:fill="auto"/>
          </w:tcPr>
          <w:p w14:paraId="5F67B8F4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4" w:type="dxa"/>
            <w:shd w:val="clear" w:color="auto" w:fill="auto"/>
          </w:tcPr>
          <w:p w14:paraId="292F50CB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Проверить оправу на наличие царапин и сколов</w:t>
            </w:r>
          </w:p>
        </w:tc>
        <w:tc>
          <w:tcPr>
            <w:tcW w:w="2337" w:type="dxa"/>
            <w:shd w:val="clear" w:color="auto" w:fill="auto"/>
          </w:tcPr>
          <w:p w14:paraId="173B41A8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C1AA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C1AA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14:paraId="57528F90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14:paraId="63EDCF3D" w14:textId="77777777" w:rsidTr="00CD3243">
        <w:tc>
          <w:tcPr>
            <w:tcW w:w="987" w:type="dxa"/>
            <w:shd w:val="clear" w:color="auto" w:fill="auto"/>
          </w:tcPr>
          <w:p w14:paraId="4A89C198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4" w:type="dxa"/>
            <w:shd w:val="clear" w:color="auto" w:fill="auto"/>
          </w:tcPr>
          <w:p w14:paraId="21D4C002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Проверить оправу на наличие всех украшений</w:t>
            </w:r>
          </w:p>
        </w:tc>
        <w:tc>
          <w:tcPr>
            <w:tcW w:w="2337" w:type="dxa"/>
            <w:shd w:val="clear" w:color="auto" w:fill="auto"/>
          </w:tcPr>
          <w:p w14:paraId="79D6D3C1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C1AA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C1AA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14:paraId="41869ACF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14:paraId="5B3F8D82" w14:textId="77777777" w:rsidTr="00CD3243">
        <w:tc>
          <w:tcPr>
            <w:tcW w:w="987" w:type="dxa"/>
            <w:shd w:val="clear" w:color="auto" w:fill="auto"/>
          </w:tcPr>
          <w:p w14:paraId="35344169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4" w:type="dxa"/>
            <w:shd w:val="clear" w:color="auto" w:fill="auto"/>
          </w:tcPr>
          <w:p w14:paraId="30BE225A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 Положить оправу на плоскую поверхность световыми проемами вниз с закрытыми заушниками</w:t>
            </w:r>
          </w:p>
        </w:tc>
        <w:tc>
          <w:tcPr>
            <w:tcW w:w="2337" w:type="dxa"/>
            <w:shd w:val="clear" w:color="auto" w:fill="auto"/>
          </w:tcPr>
          <w:p w14:paraId="09389BEF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14:paraId="5BC2CD01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14:paraId="2DBA2DCB" w14:textId="77777777" w:rsidTr="00CD3243">
        <w:tc>
          <w:tcPr>
            <w:tcW w:w="987" w:type="dxa"/>
            <w:shd w:val="clear" w:color="auto" w:fill="auto"/>
          </w:tcPr>
          <w:p w14:paraId="30248E84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4" w:type="dxa"/>
            <w:shd w:val="clear" w:color="auto" w:fill="auto"/>
          </w:tcPr>
          <w:p w14:paraId="057C3313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Проверить симметричности положения заушников в закрытом виде</w:t>
            </w:r>
          </w:p>
        </w:tc>
        <w:tc>
          <w:tcPr>
            <w:tcW w:w="2337" w:type="dxa"/>
            <w:shd w:val="clear" w:color="auto" w:fill="auto"/>
          </w:tcPr>
          <w:p w14:paraId="08C02092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C1AA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C1AA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14:paraId="4DAE2B26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14:paraId="2BF395D5" w14:textId="77777777" w:rsidTr="00CD3243">
        <w:tc>
          <w:tcPr>
            <w:tcW w:w="987" w:type="dxa"/>
            <w:shd w:val="clear" w:color="auto" w:fill="auto"/>
          </w:tcPr>
          <w:p w14:paraId="5A7B882E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4" w:type="dxa"/>
            <w:shd w:val="clear" w:color="auto" w:fill="auto"/>
          </w:tcPr>
          <w:p w14:paraId="502438D5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Раскрыть заушники</w:t>
            </w:r>
          </w:p>
        </w:tc>
        <w:tc>
          <w:tcPr>
            <w:tcW w:w="2337" w:type="dxa"/>
            <w:shd w:val="clear" w:color="auto" w:fill="auto"/>
          </w:tcPr>
          <w:p w14:paraId="18A52157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14:paraId="11FCD7E8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14:paraId="07DE01C6" w14:textId="77777777" w:rsidTr="00CD3243">
        <w:tc>
          <w:tcPr>
            <w:tcW w:w="987" w:type="dxa"/>
            <w:shd w:val="clear" w:color="auto" w:fill="auto"/>
          </w:tcPr>
          <w:p w14:paraId="3AC7C8D9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4" w:type="dxa"/>
            <w:shd w:val="clear" w:color="auto" w:fill="auto"/>
          </w:tcPr>
          <w:p w14:paraId="1D70F6B7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Положить оправу на плоскую поверхность на верхний ободок рамки и заушники</w:t>
            </w:r>
          </w:p>
        </w:tc>
        <w:tc>
          <w:tcPr>
            <w:tcW w:w="2337" w:type="dxa"/>
            <w:shd w:val="clear" w:color="auto" w:fill="auto"/>
          </w:tcPr>
          <w:p w14:paraId="11B581B5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14:paraId="7B3DAB35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14:paraId="136F8EF6" w14:textId="77777777" w:rsidTr="00CD3243">
        <w:tc>
          <w:tcPr>
            <w:tcW w:w="987" w:type="dxa"/>
            <w:shd w:val="clear" w:color="auto" w:fill="auto"/>
          </w:tcPr>
          <w:p w14:paraId="6AF6C399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84" w:type="dxa"/>
            <w:shd w:val="clear" w:color="auto" w:fill="auto"/>
          </w:tcPr>
          <w:p w14:paraId="17BAA70A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Проверить лежат ли заушники симметрично друг другу</w:t>
            </w:r>
          </w:p>
        </w:tc>
        <w:tc>
          <w:tcPr>
            <w:tcW w:w="2337" w:type="dxa"/>
            <w:shd w:val="clear" w:color="auto" w:fill="auto"/>
          </w:tcPr>
          <w:p w14:paraId="6EA6F82E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C1AA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C1AA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14:paraId="168BFCD7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14:paraId="1046A0C2" w14:textId="77777777" w:rsidTr="00CD3243">
        <w:tc>
          <w:tcPr>
            <w:tcW w:w="987" w:type="dxa"/>
            <w:shd w:val="clear" w:color="auto" w:fill="auto"/>
          </w:tcPr>
          <w:p w14:paraId="39CC3874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84" w:type="dxa"/>
            <w:shd w:val="clear" w:color="auto" w:fill="auto"/>
          </w:tcPr>
          <w:p w14:paraId="6A9E7FBF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Проверить опираются ли очки на 4 точки.</w:t>
            </w:r>
          </w:p>
        </w:tc>
        <w:tc>
          <w:tcPr>
            <w:tcW w:w="2337" w:type="dxa"/>
            <w:shd w:val="clear" w:color="auto" w:fill="auto"/>
          </w:tcPr>
          <w:p w14:paraId="5D97B8C6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C1AA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C1AA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14:paraId="20985D79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14:paraId="6FA7CBD2" w14:textId="77777777" w:rsidTr="00CD3243">
        <w:tc>
          <w:tcPr>
            <w:tcW w:w="987" w:type="dxa"/>
            <w:shd w:val="clear" w:color="auto" w:fill="auto"/>
          </w:tcPr>
          <w:p w14:paraId="0091F5FE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84" w:type="dxa"/>
            <w:shd w:val="clear" w:color="auto" w:fill="auto"/>
          </w:tcPr>
          <w:p w14:paraId="7A96B7A2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Перевернуть  оправу на 180 градусов на плоской поверхности обратной стороной </w:t>
            </w:r>
          </w:p>
        </w:tc>
        <w:tc>
          <w:tcPr>
            <w:tcW w:w="2337" w:type="dxa"/>
            <w:shd w:val="clear" w:color="auto" w:fill="auto"/>
          </w:tcPr>
          <w:p w14:paraId="030FC20F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14:paraId="0E947060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14:paraId="3B28A942" w14:textId="77777777" w:rsidTr="00CD3243">
        <w:tc>
          <w:tcPr>
            <w:tcW w:w="987" w:type="dxa"/>
            <w:shd w:val="clear" w:color="auto" w:fill="auto"/>
          </w:tcPr>
          <w:p w14:paraId="134329EF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684" w:type="dxa"/>
            <w:shd w:val="clear" w:color="auto" w:fill="auto"/>
          </w:tcPr>
          <w:p w14:paraId="12AC6602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Проверить опираются ли очки на 4 точки.</w:t>
            </w:r>
          </w:p>
        </w:tc>
        <w:tc>
          <w:tcPr>
            <w:tcW w:w="2337" w:type="dxa"/>
            <w:shd w:val="clear" w:color="auto" w:fill="auto"/>
          </w:tcPr>
          <w:p w14:paraId="7AD20655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C1AA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C1AA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14:paraId="6649E024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14:paraId="2C85B9A8" w14:textId="77777777" w:rsidTr="00CD3243">
        <w:tc>
          <w:tcPr>
            <w:tcW w:w="987" w:type="dxa"/>
            <w:shd w:val="clear" w:color="auto" w:fill="auto"/>
          </w:tcPr>
          <w:p w14:paraId="21F21D33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684" w:type="dxa"/>
            <w:shd w:val="clear" w:color="auto" w:fill="auto"/>
          </w:tcPr>
          <w:p w14:paraId="6056E74C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Взять линзы в пакете, которые выданы по наряду</w:t>
            </w:r>
          </w:p>
        </w:tc>
        <w:tc>
          <w:tcPr>
            <w:tcW w:w="2337" w:type="dxa"/>
            <w:shd w:val="clear" w:color="auto" w:fill="auto"/>
          </w:tcPr>
          <w:p w14:paraId="00F42A2D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14:paraId="3202B27A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14:paraId="22CE1826" w14:textId="77777777" w:rsidTr="00CD3243">
        <w:tc>
          <w:tcPr>
            <w:tcW w:w="987" w:type="dxa"/>
            <w:shd w:val="clear" w:color="auto" w:fill="auto"/>
          </w:tcPr>
          <w:p w14:paraId="21301E03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684" w:type="dxa"/>
            <w:shd w:val="clear" w:color="auto" w:fill="auto"/>
          </w:tcPr>
          <w:p w14:paraId="4DFC2F38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Проверить соответствие вида и силы линзы на пакете линзы и в бланке заказа</w:t>
            </w:r>
          </w:p>
        </w:tc>
        <w:tc>
          <w:tcPr>
            <w:tcW w:w="2337" w:type="dxa"/>
            <w:shd w:val="clear" w:color="auto" w:fill="auto"/>
          </w:tcPr>
          <w:p w14:paraId="5EAC5C88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C1AA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C1AA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14:paraId="1566C632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14:paraId="52F18D30" w14:textId="77777777" w:rsidTr="00CD3243">
        <w:tc>
          <w:tcPr>
            <w:tcW w:w="987" w:type="dxa"/>
            <w:shd w:val="clear" w:color="auto" w:fill="auto"/>
          </w:tcPr>
          <w:p w14:paraId="5781352E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684" w:type="dxa"/>
            <w:shd w:val="clear" w:color="auto" w:fill="auto"/>
          </w:tcPr>
          <w:p w14:paraId="12E21B94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Извлечь линзы из пакетов </w:t>
            </w:r>
          </w:p>
        </w:tc>
        <w:tc>
          <w:tcPr>
            <w:tcW w:w="2337" w:type="dxa"/>
            <w:shd w:val="clear" w:color="auto" w:fill="auto"/>
          </w:tcPr>
          <w:p w14:paraId="0748A588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14:paraId="0902FEB1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14:paraId="00882C7E" w14:textId="77777777" w:rsidTr="00CD3243">
        <w:tc>
          <w:tcPr>
            <w:tcW w:w="987" w:type="dxa"/>
            <w:shd w:val="clear" w:color="auto" w:fill="auto"/>
          </w:tcPr>
          <w:p w14:paraId="17C24FD1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684" w:type="dxa"/>
            <w:shd w:val="clear" w:color="auto" w:fill="auto"/>
          </w:tcPr>
          <w:p w14:paraId="147CD58D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Протереть линзы</w:t>
            </w:r>
          </w:p>
        </w:tc>
        <w:tc>
          <w:tcPr>
            <w:tcW w:w="2337" w:type="dxa"/>
            <w:shd w:val="clear" w:color="auto" w:fill="auto"/>
          </w:tcPr>
          <w:p w14:paraId="141946C9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14:paraId="28BD4837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14:paraId="41D42A48" w14:textId="77777777" w:rsidTr="00CD3243">
        <w:tc>
          <w:tcPr>
            <w:tcW w:w="987" w:type="dxa"/>
            <w:shd w:val="clear" w:color="auto" w:fill="auto"/>
          </w:tcPr>
          <w:p w14:paraId="031F8E55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684" w:type="dxa"/>
            <w:shd w:val="clear" w:color="auto" w:fill="auto"/>
          </w:tcPr>
          <w:p w14:paraId="6CA3FAF7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Проверить линзы на отсутствие сколов</w:t>
            </w:r>
          </w:p>
        </w:tc>
        <w:tc>
          <w:tcPr>
            <w:tcW w:w="2337" w:type="dxa"/>
            <w:shd w:val="clear" w:color="auto" w:fill="auto"/>
          </w:tcPr>
          <w:p w14:paraId="69DFC1E3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C1AA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C1AA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14:paraId="481DFF33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14:paraId="4AACFAE5" w14:textId="77777777" w:rsidTr="00CD3243">
        <w:tc>
          <w:tcPr>
            <w:tcW w:w="987" w:type="dxa"/>
            <w:shd w:val="clear" w:color="auto" w:fill="auto"/>
          </w:tcPr>
          <w:p w14:paraId="0366F56F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684" w:type="dxa"/>
            <w:shd w:val="clear" w:color="auto" w:fill="auto"/>
          </w:tcPr>
          <w:p w14:paraId="1FE25EAB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Проверить линзы на отсутствие царапин</w:t>
            </w:r>
          </w:p>
        </w:tc>
        <w:tc>
          <w:tcPr>
            <w:tcW w:w="2337" w:type="dxa"/>
            <w:shd w:val="clear" w:color="auto" w:fill="auto"/>
          </w:tcPr>
          <w:p w14:paraId="4A569A91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C1AA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C1AA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14:paraId="77747B59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14:paraId="79A06B7D" w14:textId="77777777" w:rsidTr="00CD3243">
        <w:tc>
          <w:tcPr>
            <w:tcW w:w="987" w:type="dxa"/>
            <w:shd w:val="clear" w:color="auto" w:fill="auto"/>
          </w:tcPr>
          <w:p w14:paraId="6921FCE1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684" w:type="dxa"/>
            <w:shd w:val="clear" w:color="auto" w:fill="auto"/>
          </w:tcPr>
          <w:p w14:paraId="57EF2DD6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Проверить линзы на отсутствие свилей</w:t>
            </w:r>
          </w:p>
        </w:tc>
        <w:tc>
          <w:tcPr>
            <w:tcW w:w="2337" w:type="dxa"/>
            <w:shd w:val="clear" w:color="auto" w:fill="auto"/>
          </w:tcPr>
          <w:p w14:paraId="0DBE4C61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C1AA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C1AA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14:paraId="5884CC5A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14:paraId="5799C85F" w14:textId="77777777" w:rsidTr="00CD3243">
        <w:tc>
          <w:tcPr>
            <w:tcW w:w="987" w:type="dxa"/>
            <w:shd w:val="clear" w:color="auto" w:fill="auto"/>
          </w:tcPr>
          <w:p w14:paraId="1A488F9A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684" w:type="dxa"/>
            <w:shd w:val="clear" w:color="auto" w:fill="auto"/>
          </w:tcPr>
          <w:p w14:paraId="6CB9BDB7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Проверить оптическую силу линзы правой  на </w:t>
            </w:r>
            <w:proofErr w:type="spellStart"/>
            <w:r w:rsidRPr="00FC1AA3">
              <w:rPr>
                <w:rFonts w:ascii="Times New Roman" w:hAnsi="Times New Roman"/>
                <w:sz w:val="24"/>
                <w:szCs w:val="24"/>
              </w:rPr>
              <w:t>диоптриметре</w:t>
            </w:r>
            <w:proofErr w:type="spellEnd"/>
            <w:r w:rsidRPr="00FC1A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337" w:type="dxa"/>
            <w:shd w:val="clear" w:color="auto" w:fill="auto"/>
          </w:tcPr>
          <w:p w14:paraId="2CB00D38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C1AA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C1AA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14:paraId="78F7DB02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14:paraId="1B12D080" w14:textId="77777777" w:rsidTr="00CD3243">
        <w:tc>
          <w:tcPr>
            <w:tcW w:w="987" w:type="dxa"/>
            <w:shd w:val="clear" w:color="auto" w:fill="auto"/>
          </w:tcPr>
          <w:p w14:paraId="41A8CD09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684" w:type="dxa"/>
            <w:shd w:val="clear" w:color="auto" w:fill="auto"/>
          </w:tcPr>
          <w:p w14:paraId="03CEBB06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Сравнить оптическую силу линзы с оптической силой линзы в бланке наряда</w:t>
            </w:r>
          </w:p>
        </w:tc>
        <w:tc>
          <w:tcPr>
            <w:tcW w:w="2337" w:type="dxa"/>
            <w:shd w:val="clear" w:color="auto" w:fill="auto"/>
          </w:tcPr>
          <w:p w14:paraId="2CE9861C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C1AA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C1AA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14:paraId="15CAAB1A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14:paraId="5E2F43CD" w14:textId="77777777" w:rsidTr="00CD3243">
        <w:tc>
          <w:tcPr>
            <w:tcW w:w="987" w:type="dxa"/>
            <w:shd w:val="clear" w:color="auto" w:fill="auto"/>
          </w:tcPr>
          <w:p w14:paraId="3BD57FFD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684" w:type="dxa"/>
            <w:shd w:val="clear" w:color="auto" w:fill="auto"/>
          </w:tcPr>
          <w:p w14:paraId="089BDD50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Промаркировать правую линзу на </w:t>
            </w:r>
            <w:proofErr w:type="spellStart"/>
            <w:r w:rsidRPr="00FC1AA3">
              <w:rPr>
                <w:rFonts w:ascii="Times New Roman" w:hAnsi="Times New Roman"/>
                <w:sz w:val="24"/>
                <w:szCs w:val="24"/>
              </w:rPr>
              <w:t>диоптриметре</w:t>
            </w:r>
            <w:proofErr w:type="spellEnd"/>
            <w:r w:rsidRPr="00FC1AA3">
              <w:rPr>
                <w:rFonts w:ascii="Times New Roman" w:hAnsi="Times New Roman"/>
                <w:sz w:val="24"/>
                <w:szCs w:val="24"/>
              </w:rPr>
              <w:t xml:space="preserve"> тремя точками</w:t>
            </w:r>
          </w:p>
        </w:tc>
        <w:tc>
          <w:tcPr>
            <w:tcW w:w="2337" w:type="dxa"/>
            <w:shd w:val="clear" w:color="auto" w:fill="auto"/>
          </w:tcPr>
          <w:p w14:paraId="5E85F5B7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14:paraId="54305B66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14:paraId="5DCFC8CC" w14:textId="77777777" w:rsidTr="00CD3243">
        <w:tc>
          <w:tcPr>
            <w:tcW w:w="987" w:type="dxa"/>
            <w:shd w:val="clear" w:color="auto" w:fill="auto"/>
          </w:tcPr>
          <w:p w14:paraId="5648F0F4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684" w:type="dxa"/>
            <w:shd w:val="clear" w:color="auto" w:fill="auto"/>
          </w:tcPr>
          <w:p w14:paraId="4750A68B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Подписать правую линзу </w:t>
            </w:r>
            <w:r w:rsidRPr="00FC1AA3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FC1AA3">
              <w:rPr>
                <w:rFonts w:ascii="Times New Roman" w:hAnsi="Times New Roman"/>
                <w:sz w:val="24"/>
                <w:szCs w:val="24"/>
              </w:rPr>
              <w:t xml:space="preserve"> маркером на линзе</w:t>
            </w:r>
          </w:p>
        </w:tc>
        <w:tc>
          <w:tcPr>
            <w:tcW w:w="2337" w:type="dxa"/>
            <w:shd w:val="clear" w:color="auto" w:fill="auto"/>
          </w:tcPr>
          <w:p w14:paraId="7C11FD88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C1AA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C1AA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14:paraId="59383ED8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14:paraId="470FBF0B" w14:textId="77777777" w:rsidTr="00CD3243">
        <w:tc>
          <w:tcPr>
            <w:tcW w:w="987" w:type="dxa"/>
            <w:shd w:val="clear" w:color="auto" w:fill="auto"/>
          </w:tcPr>
          <w:p w14:paraId="07571C45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684" w:type="dxa"/>
            <w:shd w:val="clear" w:color="auto" w:fill="auto"/>
          </w:tcPr>
          <w:p w14:paraId="33E43498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Проверить оптическую силу левой линзы  на </w:t>
            </w:r>
            <w:proofErr w:type="spellStart"/>
            <w:r w:rsidRPr="00FC1AA3">
              <w:rPr>
                <w:rFonts w:ascii="Times New Roman" w:hAnsi="Times New Roman"/>
                <w:sz w:val="24"/>
                <w:szCs w:val="24"/>
              </w:rPr>
              <w:t>диоптриметре</w:t>
            </w:r>
            <w:proofErr w:type="spellEnd"/>
          </w:p>
        </w:tc>
        <w:tc>
          <w:tcPr>
            <w:tcW w:w="2337" w:type="dxa"/>
            <w:shd w:val="clear" w:color="auto" w:fill="auto"/>
          </w:tcPr>
          <w:p w14:paraId="54C28788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C1AA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C1AA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14:paraId="45D63DDA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14:paraId="707A1A19" w14:textId="77777777" w:rsidTr="00CD3243">
        <w:tc>
          <w:tcPr>
            <w:tcW w:w="987" w:type="dxa"/>
            <w:shd w:val="clear" w:color="auto" w:fill="auto"/>
          </w:tcPr>
          <w:p w14:paraId="4220E396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684" w:type="dxa"/>
            <w:shd w:val="clear" w:color="auto" w:fill="auto"/>
          </w:tcPr>
          <w:p w14:paraId="02C7BC20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Промаркировать левую линзу на </w:t>
            </w:r>
            <w:proofErr w:type="spellStart"/>
            <w:r w:rsidRPr="00FC1AA3">
              <w:rPr>
                <w:rFonts w:ascii="Times New Roman" w:hAnsi="Times New Roman"/>
                <w:sz w:val="24"/>
                <w:szCs w:val="24"/>
              </w:rPr>
              <w:t>диоптриметре</w:t>
            </w:r>
            <w:proofErr w:type="spellEnd"/>
            <w:r w:rsidRPr="00FC1AA3">
              <w:rPr>
                <w:rFonts w:ascii="Times New Roman" w:hAnsi="Times New Roman"/>
                <w:sz w:val="24"/>
                <w:szCs w:val="24"/>
              </w:rPr>
              <w:t xml:space="preserve"> тремя точками</w:t>
            </w:r>
          </w:p>
        </w:tc>
        <w:tc>
          <w:tcPr>
            <w:tcW w:w="2337" w:type="dxa"/>
            <w:shd w:val="clear" w:color="auto" w:fill="auto"/>
          </w:tcPr>
          <w:p w14:paraId="4388C7CE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14:paraId="7165FBCF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14:paraId="4112B067" w14:textId="77777777" w:rsidTr="00CD3243">
        <w:tc>
          <w:tcPr>
            <w:tcW w:w="987" w:type="dxa"/>
            <w:shd w:val="clear" w:color="auto" w:fill="auto"/>
          </w:tcPr>
          <w:p w14:paraId="1748327C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684" w:type="dxa"/>
            <w:shd w:val="clear" w:color="auto" w:fill="auto"/>
          </w:tcPr>
          <w:p w14:paraId="47C58D32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Подписать левую линзу </w:t>
            </w:r>
            <w:r w:rsidRPr="00FC1AA3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FC1AA3">
              <w:rPr>
                <w:rFonts w:ascii="Times New Roman" w:hAnsi="Times New Roman"/>
                <w:sz w:val="24"/>
                <w:szCs w:val="24"/>
              </w:rPr>
              <w:t xml:space="preserve"> маркером на линзе</w:t>
            </w:r>
          </w:p>
        </w:tc>
        <w:tc>
          <w:tcPr>
            <w:tcW w:w="2337" w:type="dxa"/>
            <w:shd w:val="clear" w:color="auto" w:fill="auto"/>
          </w:tcPr>
          <w:p w14:paraId="00C6A251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C1AA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C1AA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14:paraId="5F4DA729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14:paraId="0BBF2242" w14:textId="77777777" w:rsidTr="00CD3243">
        <w:tc>
          <w:tcPr>
            <w:tcW w:w="987" w:type="dxa"/>
            <w:shd w:val="clear" w:color="auto" w:fill="auto"/>
          </w:tcPr>
          <w:p w14:paraId="050642ED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684" w:type="dxa"/>
            <w:shd w:val="clear" w:color="auto" w:fill="auto"/>
          </w:tcPr>
          <w:p w14:paraId="5C4239F7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Проверяем возможность постановки линз известного диаметра на межзрачковое  расстояние из наряда</w:t>
            </w:r>
          </w:p>
        </w:tc>
        <w:tc>
          <w:tcPr>
            <w:tcW w:w="2337" w:type="dxa"/>
            <w:shd w:val="clear" w:color="auto" w:fill="auto"/>
          </w:tcPr>
          <w:p w14:paraId="73B69796" w14:textId="68D0D3B5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Линейка оптик-мастер</w:t>
            </w:r>
            <w:r w:rsidR="00952A48">
              <w:rPr>
                <w:rFonts w:ascii="Times New Roman" w:hAnsi="Times New Roman"/>
                <w:sz w:val="24"/>
                <w:szCs w:val="24"/>
              </w:rPr>
              <w:t xml:space="preserve"> или обычная линейка</w:t>
            </w:r>
          </w:p>
        </w:tc>
        <w:tc>
          <w:tcPr>
            <w:tcW w:w="2337" w:type="dxa"/>
            <w:shd w:val="clear" w:color="auto" w:fill="auto"/>
          </w:tcPr>
          <w:p w14:paraId="3EE2540C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14:paraId="47A5DD24" w14:textId="77777777" w:rsidTr="00CD3243">
        <w:tc>
          <w:tcPr>
            <w:tcW w:w="987" w:type="dxa"/>
            <w:shd w:val="clear" w:color="auto" w:fill="auto"/>
          </w:tcPr>
          <w:p w14:paraId="3E9205E8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684" w:type="dxa"/>
            <w:shd w:val="clear" w:color="auto" w:fill="auto"/>
          </w:tcPr>
          <w:p w14:paraId="02F97D83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Раскрутить на упоре винты, которые соединяют ободок металлической оправы</w:t>
            </w:r>
          </w:p>
        </w:tc>
        <w:tc>
          <w:tcPr>
            <w:tcW w:w="2337" w:type="dxa"/>
            <w:shd w:val="clear" w:color="auto" w:fill="auto"/>
          </w:tcPr>
          <w:p w14:paraId="3850B11B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14:paraId="0AA71A3A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14:paraId="3F34C983" w14:textId="77777777" w:rsidTr="00CD3243">
        <w:tc>
          <w:tcPr>
            <w:tcW w:w="987" w:type="dxa"/>
            <w:shd w:val="clear" w:color="auto" w:fill="auto"/>
          </w:tcPr>
          <w:p w14:paraId="41217F27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684" w:type="dxa"/>
            <w:shd w:val="clear" w:color="auto" w:fill="auto"/>
          </w:tcPr>
          <w:p w14:paraId="3D17C32D" w14:textId="56AC8DB0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Проверить - не сорвана ли резьба</w:t>
            </w:r>
            <w:r w:rsidR="000807C3">
              <w:rPr>
                <w:rFonts w:ascii="Times New Roman" w:hAnsi="Times New Roman"/>
                <w:sz w:val="24"/>
                <w:szCs w:val="24"/>
              </w:rPr>
              <w:t>, проверять на упоре</w:t>
            </w:r>
          </w:p>
        </w:tc>
        <w:tc>
          <w:tcPr>
            <w:tcW w:w="2337" w:type="dxa"/>
            <w:shd w:val="clear" w:color="auto" w:fill="auto"/>
          </w:tcPr>
          <w:p w14:paraId="53A75E2D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Сделать/сказать</w:t>
            </w:r>
          </w:p>
          <w:p w14:paraId="56D4D377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Винт не прокручивается</w:t>
            </w:r>
          </w:p>
        </w:tc>
        <w:tc>
          <w:tcPr>
            <w:tcW w:w="2337" w:type="dxa"/>
            <w:shd w:val="clear" w:color="auto" w:fill="auto"/>
          </w:tcPr>
          <w:p w14:paraId="3DC16462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14:paraId="2D786D82" w14:textId="77777777" w:rsidTr="00CD3243">
        <w:tc>
          <w:tcPr>
            <w:tcW w:w="987" w:type="dxa"/>
            <w:shd w:val="clear" w:color="auto" w:fill="auto"/>
          </w:tcPr>
          <w:p w14:paraId="67236C1F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684" w:type="dxa"/>
            <w:shd w:val="clear" w:color="auto" w:fill="auto"/>
          </w:tcPr>
          <w:p w14:paraId="54F7D0AE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Извлечь </w:t>
            </w:r>
            <w:proofErr w:type="spellStart"/>
            <w:r w:rsidRPr="00FC1AA3">
              <w:rPr>
                <w:rFonts w:ascii="Times New Roman" w:hAnsi="Times New Roman"/>
                <w:sz w:val="24"/>
                <w:szCs w:val="24"/>
              </w:rPr>
              <w:t>фальш</w:t>
            </w:r>
            <w:proofErr w:type="spellEnd"/>
            <w:r w:rsidRPr="00FC1AA3">
              <w:rPr>
                <w:rFonts w:ascii="Times New Roman" w:hAnsi="Times New Roman"/>
                <w:sz w:val="24"/>
                <w:szCs w:val="24"/>
              </w:rPr>
              <w:t>-линзы из оправы</w:t>
            </w:r>
          </w:p>
        </w:tc>
        <w:tc>
          <w:tcPr>
            <w:tcW w:w="2337" w:type="dxa"/>
            <w:shd w:val="clear" w:color="auto" w:fill="auto"/>
          </w:tcPr>
          <w:p w14:paraId="420D80DF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14:paraId="1B15C6CD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14:paraId="004D0E04" w14:textId="77777777" w:rsidTr="00CD3243">
        <w:tc>
          <w:tcPr>
            <w:tcW w:w="987" w:type="dxa"/>
            <w:shd w:val="clear" w:color="auto" w:fill="auto"/>
          </w:tcPr>
          <w:p w14:paraId="000DCF33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684" w:type="dxa"/>
            <w:shd w:val="clear" w:color="auto" w:fill="auto"/>
          </w:tcPr>
          <w:p w14:paraId="2CD28922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Собрать оправу в первоначальное положение без </w:t>
            </w:r>
            <w:proofErr w:type="spellStart"/>
            <w:r w:rsidRPr="00FC1AA3">
              <w:rPr>
                <w:rFonts w:ascii="Times New Roman" w:hAnsi="Times New Roman"/>
                <w:sz w:val="24"/>
                <w:szCs w:val="24"/>
              </w:rPr>
              <w:t>фальш</w:t>
            </w:r>
            <w:proofErr w:type="spellEnd"/>
            <w:r w:rsidRPr="00FC1AA3">
              <w:rPr>
                <w:rFonts w:ascii="Times New Roman" w:hAnsi="Times New Roman"/>
                <w:sz w:val="24"/>
                <w:szCs w:val="24"/>
              </w:rPr>
              <w:t>-линз.</w:t>
            </w:r>
          </w:p>
        </w:tc>
        <w:tc>
          <w:tcPr>
            <w:tcW w:w="2337" w:type="dxa"/>
            <w:shd w:val="clear" w:color="auto" w:fill="auto"/>
          </w:tcPr>
          <w:p w14:paraId="23E39A46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14:paraId="6DA22407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14:paraId="11375578" w14:textId="77777777" w:rsidTr="00CD3243">
        <w:tc>
          <w:tcPr>
            <w:tcW w:w="987" w:type="dxa"/>
            <w:shd w:val="clear" w:color="auto" w:fill="auto"/>
          </w:tcPr>
          <w:p w14:paraId="271F7178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684" w:type="dxa"/>
            <w:shd w:val="clear" w:color="auto" w:fill="auto"/>
          </w:tcPr>
          <w:p w14:paraId="7C50BD0B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Закрутить винты на упоре</w:t>
            </w:r>
          </w:p>
        </w:tc>
        <w:tc>
          <w:tcPr>
            <w:tcW w:w="2337" w:type="dxa"/>
            <w:shd w:val="clear" w:color="auto" w:fill="auto"/>
          </w:tcPr>
          <w:p w14:paraId="40713CEB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14:paraId="533AC8D4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D69804" w14:textId="77777777" w:rsidR="00D03638" w:rsidRPr="00FC1AA3" w:rsidRDefault="00D03638" w:rsidP="00D036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928680" w14:textId="77777777" w:rsidR="00D03638" w:rsidRDefault="00D03638" w:rsidP="00D03638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D03638" w:rsidSect="00DF16B6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093ECD6C" w14:textId="77777777" w:rsidR="00D03638" w:rsidRPr="00FC1AA3" w:rsidRDefault="00D03638" w:rsidP="00D036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1AA3">
        <w:rPr>
          <w:rFonts w:ascii="Times New Roman" w:hAnsi="Times New Roman"/>
          <w:b/>
          <w:sz w:val="24"/>
          <w:szCs w:val="24"/>
        </w:rPr>
        <w:lastRenderedPageBreak/>
        <w:t>Примерные комментарии при выполнении практического навыка: Входной контроль качества комплектующих заказа со сферическими линзами в металлической оправе и подготовка к изготовлению заказа</w:t>
      </w:r>
    </w:p>
    <w:p w14:paraId="495B5172" w14:textId="77777777" w:rsidR="00D03638" w:rsidRPr="00FC1AA3" w:rsidRDefault="00D03638" w:rsidP="00D036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505882" w14:textId="77777777" w:rsidR="00D03638" w:rsidRPr="00FC1AA3" w:rsidRDefault="00D03638" w:rsidP="00D036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3684"/>
        <w:gridCol w:w="4651"/>
      </w:tblGrid>
      <w:tr w:rsidR="00D03638" w:rsidRPr="00FC1AA3" w14:paraId="2B43B677" w14:textId="77777777" w:rsidTr="00CD3243">
        <w:tc>
          <w:tcPr>
            <w:tcW w:w="987" w:type="dxa"/>
            <w:shd w:val="clear" w:color="auto" w:fill="auto"/>
          </w:tcPr>
          <w:p w14:paraId="586041C0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1AA3">
              <w:rPr>
                <w:rFonts w:ascii="Times New Roman" w:hAnsi="Times New Roman"/>
                <w:b/>
                <w:sz w:val="24"/>
                <w:szCs w:val="24"/>
              </w:rPr>
              <w:t>№ п/ п</w:t>
            </w:r>
          </w:p>
        </w:tc>
        <w:tc>
          <w:tcPr>
            <w:tcW w:w="3684" w:type="dxa"/>
            <w:shd w:val="clear" w:color="auto" w:fill="auto"/>
          </w:tcPr>
          <w:p w14:paraId="7FC74A5F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1AA3">
              <w:rPr>
                <w:rFonts w:ascii="Times New Roman" w:hAnsi="Times New Roman"/>
                <w:b/>
                <w:sz w:val="24"/>
                <w:szCs w:val="24"/>
              </w:rPr>
              <w:t>Перечень практических действий</w:t>
            </w:r>
          </w:p>
        </w:tc>
        <w:tc>
          <w:tcPr>
            <w:tcW w:w="4651" w:type="dxa"/>
            <w:shd w:val="clear" w:color="auto" w:fill="auto"/>
          </w:tcPr>
          <w:p w14:paraId="1B7D26BC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1AA3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</w:p>
        </w:tc>
      </w:tr>
      <w:tr w:rsidR="00D03638" w:rsidRPr="00FC1AA3" w14:paraId="5A216E26" w14:textId="77777777" w:rsidTr="00CD3243">
        <w:tc>
          <w:tcPr>
            <w:tcW w:w="987" w:type="dxa"/>
            <w:shd w:val="clear" w:color="auto" w:fill="auto"/>
          </w:tcPr>
          <w:p w14:paraId="5FBBC799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4" w:type="dxa"/>
            <w:shd w:val="clear" w:color="auto" w:fill="auto"/>
          </w:tcPr>
          <w:p w14:paraId="41E526A7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Берем оправу для работы </w:t>
            </w:r>
          </w:p>
        </w:tc>
        <w:tc>
          <w:tcPr>
            <w:tcW w:w="4651" w:type="dxa"/>
            <w:shd w:val="clear" w:color="auto" w:fill="auto"/>
          </w:tcPr>
          <w:p w14:paraId="0F08A7FE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</w:tr>
      <w:tr w:rsidR="00D03638" w:rsidRPr="00FC1AA3" w14:paraId="1EF26581" w14:textId="77777777" w:rsidTr="00CD3243">
        <w:tc>
          <w:tcPr>
            <w:tcW w:w="987" w:type="dxa"/>
            <w:shd w:val="clear" w:color="auto" w:fill="auto"/>
          </w:tcPr>
          <w:p w14:paraId="4F8B8E75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4" w:type="dxa"/>
            <w:shd w:val="clear" w:color="auto" w:fill="auto"/>
          </w:tcPr>
          <w:p w14:paraId="37E4F280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Проверить соответствие модели оправы на заушнике с моделью,  указанной в бланке наряда</w:t>
            </w:r>
          </w:p>
        </w:tc>
        <w:tc>
          <w:tcPr>
            <w:tcW w:w="4651" w:type="dxa"/>
            <w:shd w:val="clear" w:color="auto" w:fill="auto"/>
          </w:tcPr>
          <w:p w14:paraId="6537E3BA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283E7F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«В бланке наряда указана модель, на заушнике модель оправы та же»</w:t>
            </w:r>
          </w:p>
        </w:tc>
      </w:tr>
      <w:tr w:rsidR="00D03638" w:rsidRPr="00FC1AA3" w14:paraId="052F8AA4" w14:textId="77777777" w:rsidTr="00CD3243">
        <w:tc>
          <w:tcPr>
            <w:tcW w:w="987" w:type="dxa"/>
            <w:shd w:val="clear" w:color="auto" w:fill="auto"/>
          </w:tcPr>
          <w:p w14:paraId="542CD7C2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4" w:type="dxa"/>
            <w:shd w:val="clear" w:color="auto" w:fill="auto"/>
          </w:tcPr>
          <w:p w14:paraId="575E1BC5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Проверить рамку светового проема на деформацию</w:t>
            </w:r>
          </w:p>
        </w:tc>
        <w:tc>
          <w:tcPr>
            <w:tcW w:w="4651" w:type="dxa"/>
            <w:shd w:val="clear" w:color="auto" w:fill="auto"/>
          </w:tcPr>
          <w:p w14:paraId="505C3CCA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95049E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«Рамка светового проема не деформирована»</w:t>
            </w:r>
          </w:p>
          <w:p w14:paraId="58DF2F89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14:paraId="07664FED" w14:textId="77777777" w:rsidTr="00CD3243">
        <w:tc>
          <w:tcPr>
            <w:tcW w:w="987" w:type="dxa"/>
            <w:shd w:val="clear" w:color="auto" w:fill="auto"/>
          </w:tcPr>
          <w:p w14:paraId="0BE67053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4" w:type="dxa"/>
            <w:shd w:val="clear" w:color="auto" w:fill="auto"/>
          </w:tcPr>
          <w:p w14:paraId="226FE337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Проверить оправу на наличие царапин и сколов</w:t>
            </w:r>
          </w:p>
        </w:tc>
        <w:tc>
          <w:tcPr>
            <w:tcW w:w="4651" w:type="dxa"/>
            <w:shd w:val="clear" w:color="auto" w:fill="auto"/>
          </w:tcPr>
          <w:p w14:paraId="396C7E43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349C8C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«Царапин и сколов на оправе нет»</w:t>
            </w:r>
          </w:p>
        </w:tc>
      </w:tr>
      <w:tr w:rsidR="00D03638" w:rsidRPr="00FC1AA3" w14:paraId="2AEF3E69" w14:textId="77777777" w:rsidTr="00CD3243">
        <w:tc>
          <w:tcPr>
            <w:tcW w:w="987" w:type="dxa"/>
            <w:shd w:val="clear" w:color="auto" w:fill="auto"/>
          </w:tcPr>
          <w:p w14:paraId="7B14D8E3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4" w:type="dxa"/>
            <w:shd w:val="clear" w:color="auto" w:fill="auto"/>
          </w:tcPr>
          <w:p w14:paraId="69D17998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Проверить оправу на наличие всех украшений</w:t>
            </w:r>
          </w:p>
        </w:tc>
        <w:tc>
          <w:tcPr>
            <w:tcW w:w="4651" w:type="dxa"/>
            <w:shd w:val="clear" w:color="auto" w:fill="auto"/>
          </w:tcPr>
          <w:p w14:paraId="2432A33F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AD785C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«Все украшения на месте»</w:t>
            </w:r>
          </w:p>
        </w:tc>
      </w:tr>
      <w:tr w:rsidR="00D03638" w:rsidRPr="00FC1AA3" w14:paraId="56BEFAE5" w14:textId="77777777" w:rsidTr="00CD3243">
        <w:tc>
          <w:tcPr>
            <w:tcW w:w="987" w:type="dxa"/>
            <w:shd w:val="clear" w:color="auto" w:fill="auto"/>
          </w:tcPr>
          <w:p w14:paraId="373A0595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4" w:type="dxa"/>
            <w:shd w:val="clear" w:color="auto" w:fill="auto"/>
          </w:tcPr>
          <w:p w14:paraId="47F4EAE3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 Положить оправу на плоскую поверхность световыми проемами вниз с закрытыми заушниками</w:t>
            </w:r>
          </w:p>
        </w:tc>
        <w:tc>
          <w:tcPr>
            <w:tcW w:w="4651" w:type="dxa"/>
            <w:shd w:val="clear" w:color="auto" w:fill="auto"/>
          </w:tcPr>
          <w:p w14:paraId="19E3E46D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</w:tr>
      <w:tr w:rsidR="00D03638" w:rsidRPr="00FC1AA3" w14:paraId="6995023F" w14:textId="77777777" w:rsidTr="00CD3243">
        <w:tc>
          <w:tcPr>
            <w:tcW w:w="987" w:type="dxa"/>
            <w:shd w:val="clear" w:color="auto" w:fill="auto"/>
          </w:tcPr>
          <w:p w14:paraId="77AC0019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4" w:type="dxa"/>
            <w:shd w:val="clear" w:color="auto" w:fill="auto"/>
          </w:tcPr>
          <w:p w14:paraId="1C8CC847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Проверить симметричности положения заушников в закрытом виде</w:t>
            </w:r>
          </w:p>
        </w:tc>
        <w:tc>
          <w:tcPr>
            <w:tcW w:w="4651" w:type="dxa"/>
            <w:shd w:val="clear" w:color="auto" w:fill="auto"/>
          </w:tcPr>
          <w:p w14:paraId="5FEC15BF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0B24F0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«В закрытом состоянии заушники симметричны»</w:t>
            </w:r>
          </w:p>
        </w:tc>
      </w:tr>
      <w:tr w:rsidR="00D03638" w:rsidRPr="00FC1AA3" w14:paraId="23BD8487" w14:textId="77777777" w:rsidTr="00CD3243">
        <w:tc>
          <w:tcPr>
            <w:tcW w:w="987" w:type="dxa"/>
            <w:shd w:val="clear" w:color="auto" w:fill="auto"/>
          </w:tcPr>
          <w:p w14:paraId="14841CDB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4" w:type="dxa"/>
            <w:shd w:val="clear" w:color="auto" w:fill="auto"/>
          </w:tcPr>
          <w:p w14:paraId="2B53BB9A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Раскрыть заушники</w:t>
            </w:r>
          </w:p>
        </w:tc>
        <w:tc>
          <w:tcPr>
            <w:tcW w:w="4651" w:type="dxa"/>
            <w:shd w:val="clear" w:color="auto" w:fill="auto"/>
          </w:tcPr>
          <w:p w14:paraId="4650C5B5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</w:tr>
      <w:tr w:rsidR="00D03638" w:rsidRPr="00FC1AA3" w14:paraId="56F177E7" w14:textId="77777777" w:rsidTr="00CD3243">
        <w:tc>
          <w:tcPr>
            <w:tcW w:w="987" w:type="dxa"/>
            <w:shd w:val="clear" w:color="auto" w:fill="auto"/>
          </w:tcPr>
          <w:p w14:paraId="3891E55E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4" w:type="dxa"/>
            <w:shd w:val="clear" w:color="auto" w:fill="auto"/>
          </w:tcPr>
          <w:p w14:paraId="50191513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Положить оправу на плоскую поверхность на верхний ободок рамки и заушники</w:t>
            </w:r>
          </w:p>
        </w:tc>
        <w:tc>
          <w:tcPr>
            <w:tcW w:w="4651" w:type="dxa"/>
            <w:shd w:val="clear" w:color="auto" w:fill="auto"/>
          </w:tcPr>
          <w:p w14:paraId="6D4A5024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</w:tr>
      <w:tr w:rsidR="00D03638" w:rsidRPr="00FC1AA3" w14:paraId="1F333D20" w14:textId="77777777" w:rsidTr="00CD3243">
        <w:tc>
          <w:tcPr>
            <w:tcW w:w="987" w:type="dxa"/>
            <w:shd w:val="clear" w:color="auto" w:fill="auto"/>
          </w:tcPr>
          <w:p w14:paraId="0891B875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84" w:type="dxa"/>
            <w:shd w:val="clear" w:color="auto" w:fill="auto"/>
          </w:tcPr>
          <w:p w14:paraId="595E0452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Проверить лежат ли заушники симметрично друг другу</w:t>
            </w:r>
          </w:p>
        </w:tc>
        <w:tc>
          <w:tcPr>
            <w:tcW w:w="4651" w:type="dxa"/>
            <w:shd w:val="clear" w:color="auto" w:fill="auto"/>
          </w:tcPr>
          <w:p w14:paraId="06D890E3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3B18CD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«Заушники в раскрытом состоянии симметричны»</w:t>
            </w:r>
          </w:p>
        </w:tc>
      </w:tr>
      <w:tr w:rsidR="00D03638" w:rsidRPr="00FC1AA3" w14:paraId="767C8188" w14:textId="77777777" w:rsidTr="00CD3243">
        <w:tc>
          <w:tcPr>
            <w:tcW w:w="987" w:type="dxa"/>
            <w:shd w:val="clear" w:color="auto" w:fill="auto"/>
          </w:tcPr>
          <w:p w14:paraId="0BBCC780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84" w:type="dxa"/>
            <w:shd w:val="clear" w:color="auto" w:fill="auto"/>
          </w:tcPr>
          <w:p w14:paraId="643E28ED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Проверить опираются ли очки на 4 точки.</w:t>
            </w:r>
          </w:p>
        </w:tc>
        <w:tc>
          <w:tcPr>
            <w:tcW w:w="4651" w:type="dxa"/>
            <w:shd w:val="clear" w:color="auto" w:fill="auto"/>
          </w:tcPr>
          <w:p w14:paraId="3FB50B7A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861912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«Оправа лежит на 4-х точках»</w:t>
            </w:r>
          </w:p>
        </w:tc>
      </w:tr>
      <w:tr w:rsidR="00D03638" w:rsidRPr="00FC1AA3" w14:paraId="62E2F3F4" w14:textId="77777777" w:rsidTr="00CD3243">
        <w:tc>
          <w:tcPr>
            <w:tcW w:w="987" w:type="dxa"/>
            <w:shd w:val="clear" w:color="auto" w:fill="auto"/>
          </w:tcPr>
          <w:p w14:paraId="21822EE0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84" w:type="dxa"/>
            <w:shd w:val="clear" w:color="auto" w:fill="auto"/>
          </w:tcPr>
          <w:p w14:paraId="1A4D1394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Перевернуть  оправу на 180 градусов на плоской поверхности обратной стороной </w:t>
            </w:r>
          </w:p>
        </w:tc>
        <w:tc>
          <w:tcPr>
            <w:tcW w:w="4651" w:type="dxa"/>
            <w:shd w:val="clear" w:color="auto" w:fill="auto"/>
          </w:tcPr>
          <w:p w14:paraId="19F4E431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</w:tr>
      <w:tr w:rsidR="00D03638" w:rsidRPr="00FC1AA3" w14:paraId="5CDEEFFC" w14:textId="77777777" w:rsidTr="00CD3243">
        <w:tc>
          <w:tcPr>
            <w:tcW w:w="987" w:type="dxa"/>
            <w:shd w:val="clear" w:color="auto" w:fill="auto"/>
          </w:tcPr>
          <w:p w14:paraId="37B5D4C6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684" w:type="dxa"/>
            <w:shd w:val="clear" w:color="auto" w:fill="auto"/>
          </w:tcPr>
          <w:p w14:paraId="55B07071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Проверить опираются ли очки на 4 точки.</w:t>
            </w:r>
          </w:p>
        </w:tc>
        <w:tc>
          <w:tcPr>
            <w:tcW w:w="4651" w:type="dxa"/>
            <w:shd w:val="clear" w:color="auto" w:fill="auto"/>
          </w:tcPr>
          <w:p w14:paraId="6CD687F3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2A5A81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«Оправа лежит на 4-х точках»</w:t>
            </w:r>
          </w:p>
        </w:tc>
      </w:tr>
      <w:tr w:rsidR="00D03638" w:rsidRPr="00FC1AA3" w14:paraId="3AAFDCDF" w14:textId="77777777" w:rsidTr="00CD3243">
        <w:tc>
          <w:tcPr>
            <w:tcW w:w="987" w:type="dxa"/>
            <w:shd w:val="clear" w:color="auto" w:fill="auto"/>
          </w:tcPr>
          <w:p w14:paraId="6FA990C1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684" w:type="dxa"/>
            <w:shd w:val="clear" w:color="auto" w:fill="auto"/>
          </w:tcPr>
          <w:p w14:paraId="57231FC4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Взять линзы в пакете, которые выданы по наряду</w:t>
            </w:r>
          </w:p>
        </w:tc>
        <w:tc>
          <w:tcPr>
            <w:tcW w:w="4651" w:type="dxa"/>
            <w:shd w:val="clear" w:color="auto" w:fill="auto"/>
          </w:tcPr>
          <w:p w14:paraId="79869284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</w:tr>
      <w:tr w:rsidR="00D03638" w:rsidRPr="00FC1AA3" w14:paraId="4E07F265" w14:textId="77777777" w:rsidTr="00CD3243">
        <w:tc>
          <w:tcPr>
            <w:tcW w:w="987" w:type="dxa"/>
            <w:shd w:val="clear" w:color="auto" w:fill="auto"/>
          </w:tcPr>
          <w:p w14:paraId="07B927DD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684" w:type="dxa"/>
            <w:shd w:val="clear" w:color="auto" w:fill="auto"/>
          </w:tcPr>
          <w:p w14:paraId="653AFC62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Проверить соответствие вида и силы линзы на пакете линзы и в бланке заказа</w:t>
            </w:r>
          </w:p>
        </w:tc>
        <w:tc>
          <w:tcPr>
            <w:tcW w:w="4651" w:type="dxa"/>
            <w:shd w:val="clear" w:color="auto" w:fill="auto"/>
          </w:tcPr>
          <w:p w14:paraId="22F13729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DDE787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«Вид линзы с пакета соответствует бланку наряда»</w:t>
            </w:r>
          </w:p>
        </w:tc>
      </w:tr>
      <w:tr w:rsidR="00D03638" w:rsidRPr="00FC1AA3" w14:paraId="00F8B5CA" w14:textId="77777777" w:rsidTr="00CD3243">
        <w:tc>
          <w:tcPr>
            <w:tcW w:w="987" w:type="dxa"/>
            <w:shd w:val="clear" w:color="auto" w:fill="auto"/>
          </w:tcPr>
          <w:p w14:paraId="21EAEA0E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684" w:type="dxa"/>
            <w:shd w:val="clear" w:color="auto" w:fill="auto"/>
          </w:tcPr>
          <w:p w14:paraId="4C21DB00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Извлечь линзы из пакетов </w:t>
            </w:r>
          </w:p>
        </w:tc>
        <w:tc>
          <w:tcPr>
            <w:tcW w:w="4651" w:type="dxa"/>
            <w:shd w:val="clear" w:color="auto" w:fill="auto"/>
          </w:tcPr>
          <w:p w14:paraId="49DB6684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</w:tr>
      <w:tr w:rsidR="00D03638" w:rsidRPr="00FC1AA3" w14:paraId="74F19A28" w14:textId="77777777" w:rsidTr="00CD3243">
        <w:tc>
          <w:tcPr>
            <w:tcW w:w="987" w:type="dxa"/>
            <w:shd w:val="clear" w:color="auto" w:fill="auto"/>
          </w:tcPr>
          <w:p w14:paraId="6062C612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684" w:type="dxa"/>
            <w:shd w:val="clear" w:color="auto" w:fill="auto"/>
          </w:tcPr>
          <w:p w14:paraId="48558984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Протереть линзы</w:t>
            </w:r>
          </w:p>
        </w:tc>
        <w:tc>
          <w:tcPr>
            <w:tcW w:w="4651" w:type="dxa"/>
            <w:shd w:val="clear" w:color="auto" w:fill="auto"/>
          </w:tcPr>
          <w:p w14:paraId="14895E41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</w:tr>
      <w:tr w:rsidR="00D03638" w:rsidRPr="00FC1AA3" w14:paraId="1E8F2A8F" w14:textId="77777777" w:rsidTr="00CD3243">
        <w:tc>
          <w:tcPr>
            <w:tcW w:w="987" w:type="dxa"/>
            <w:shd w:val="clear" w:color="auto" w:fill="auto"/>
          </w:tcPr>
          <w:p w14:paraId="73B3F9B9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684" w:type="dxa"/>
            <w:shd w:val="clear" w:color="auto" w:fill="auto"/>
          </w:tcPr>
          <w:p w14:paraId="5A801E86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Проверить линзы на отсутствие сколов</w:t>
            </w:r>
          </w:p>
        </w:tc>
        <w:tc>
          <w:tcPr>
            <w:tcW w:w="4651" w:type="dxa"/>
            <w:shd w:val="clear" w:color="auto" w:fill="auto"/>
          </w:tcPr>
          <w:p w14:paraId="001FDF50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C6B15D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«Сколов на линзе нет»</w:t>
            </w:r>
          </w:p>
        </w:tc>
      </w:tr>
      <w:tr w:rsidR="00D03638" w:rsidRPr="00FC1AA3" w14:paraId="5E5ADCFB" w14:textId="77777777" w:rsidTr="00CD3243">
        <w:tc>
          <w:tcPr>
            <w:tcW w:w="987" w:type="dxa"/>
            <w:shd w:val="clear" w:color="auto" w:fill="auto"/>
          </w:tcPr>
          <w:p w14:paraId="756075C8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684" w:type="dxa"/>
            <w:shd w:val="clear" w:color="auto" w:fill="auto"/>
          </w:tcPr>
          <w:p w14:paraId="10935E96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Проверить линзы на отсутствие царапин</w:t>
            </w:r>
          </w:p>
        </w:tc>
        <w:tc>
          <w:tcPr>
            <w:tcW w:w="4651" w:type="dxa"/>
            <w:shd w:val="clear" w:color="auto" w:fill="auto"/>
          </w:tcPr>
          <w:p w14:paraId="00A06DBF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9EF648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«Царапин на линзе нет»</w:t>
            </w:r>
          </w:p>
        </w:tc>
      </w:tr>
      <w:tr w:rsidR="00D03638" w:rsidRPr="00FC1AA3" w14:paraId="29DBF157" w14:textId="77777777" w:rsidTr="00CD3243">
        <w:tc>
          <w:tcPr>
            <w:tcW w:w="987" w:type="dxa"/>
            <w:shd w:val="clear" w:color="auto" w:fill="auto"/>
          </w:tcPr>
          <w:p w14:paraId="5EDC70B2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684" w:type="dxa"/>
            <w:shd w:val="clear" w:color="auto" w:fill="auto"/>
          </w:tcPr>
          <w:p w14:paraId="49DC4736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Проверить линзы на отсутствие свилей</w:t>
            </w:r>
          </w:p>
        </w:tc>
        <w:tc>
          <w:tcPr>
            <w:tcW w:w="4651" w:type="dxa"/>
            <w:shd w:val="clear" w:color="auto" w:fill="auto"/>
          </w:tcPr>
          <w:p w14:paraId="22A4C7B3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8DD2C7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«Свилей в линзе нет»</w:t>
            </w:r>
          </w:p>
        </w:tc>
      </w:tr>
      <w:tr w:rsidR="00D03638" w:rsidRPr="00FC1AA3" w14:paraId="68917A5C" w14:textId="77777777" w:rsidTr="00CD3243">
        <w:tc>
          <w:tcPr>
            <w:tcW w:w="987" w:type="dxa"/>
            <w:shd w:val="clear" w:color="auto" w:fill="auto"/>
          </w:tcPr>
          <w:p w14:paraId="75C6504C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684" w:type="dxa"/>
            <w:shd w:val="clear" w:color="auto" w:fill="auto"/>
          </w:tcPr>
          <w:p w14:paraId="54036E91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Проверить оптическую силу линзы правой  на </w:t>
            </w:r>
            <w:proofErr w:type="spellStart"/>
            <w:r w:rsidRPr="00FC1AA3">
              <w:rPr>
                <w:rFonts w:ascii="Times New Roman" w:hAnsi="Times New Roman"/>
                <w:sz w:val="24"/>
                <w:szCs w:val="24"/>
              </w:rPr>
              <w:t>диоптриметре</w:t>
            </w:r>
            <w:proofErr w:type="spellEnd"/>
            <w:r w:rsidRPr="00FC1A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4651" w:type="dxa"/>
            <w:shd w:val="clear" w:color="auto" w:fill="auto"/>
          </w:tcPr>
          <w:p w14:paraId="22B58D5D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FCF6B6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«Оптическая сила правой линзы … диоптрий»</w:t>
            </w:r>
          </w:p>
        </w:tc>
      </w:tr>
      <w:tr w:rsidR="00D03638" w:rsidRPr="00FC1AA3" w14:paraId="42E6F150" w14:textId="77777777" w:rsidTr="00CD3243">
        <w:tc>
          <w:tcPr>
            <w:tcW w:w="987" w:type="dxa"/>
            <w:shd w:val="clear" w:color="auto" w:fill="auto"/>
          </w:tcPr>
          <w:p w14:paraId="300FF7E2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684" w:type="dxa"/>
            <w:shd w:val="clear" w:color="auto" w:fill="auto"/>
          </w:tcPr>
          <w:p w14:paraId="6FA5787C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Сравнить оптическую силу линзы с оптической силой линзы в бланке наряда</w:t>
            </w:r>
          </w:p>
        </w:tc>
        <w:tc>
          <w:tcPr>
            <w:tcW w:w="4651" w:type="dxa"/>
            <w:shd w:val="clear" w:color="auto" w:fill="auto"/>
          </w:tcPr>
          <w:p w14:paraId="3A0C0FA7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C15501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«Оптическая сила линзы соответствует наряду»</w:t>
            </w:r>
          </w:p>
        </w:tc>
      </w:tr>
      <w:tr w:rsidR="00D03638" w:rsidRPr="00FC1AA3" w14:paraId="5B9B96F7" w14:textId="77777777" w:rsidTr="00CD3243">
        <w:tc>
          <w:tcPr>
            <w:tcW w:w="987" w:type="dxa"/>
            <w:shd w:val="clear" w:color="auto" w:fill="auto"/>
          </w:tcPr>
          <w:p w14:paraId="30C45DE9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684" w:type="dxa"/>
            <w:shd w:val="clear" w:color="auto" w:fill="auto"/>
          </w:tcPr>
          <w:p w14:paraId="785370EF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Промаркировать правую линзу на </w:t>
            </w:r>
            <w:proofErr w:type="spellStart"/>
            <w:r w:rsidRPr="00FC1AA3">
              <w:rPr>
                <w:rFonts w:ascii="Times New Roman" w:hAnsi="Times New Roman"/>
                <w:sz w:val="24"/>
                <w:szCs w:val="24"/>
              </w:rPr>
              <w:t>диоптриметре</w:t>
            </w:r>
            <w:proofErr w:type="spellEnd"/>
            <w:r w:rsidRPr="00FC1AA3">
              <w:rPr>
                <w:rFonts w:ascii="Times New Roman" w:hAnsi="Times New Roman"/>
                <w:sz w:val="24"/>
                <w:szCs w:val="24"/>
              </w:rPr>
              <w:t xml:space="preserve"> тремя точками</w:t>
            </w:r>
          </w:p>
        </w:tc>
        <w:tc>
          <w:tcPr>
            <w:tcW w:w="4651" w:type="dxa"/>
            <w:shd w:val="clear" w:color="auto" w:fill="auto"/>
          </w:tcPr>
          <w:p w14:paraId="342070FE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</w:tr>
      <w:tr w:rsidR="00D03638" w:rsidRPr="00FC1AA3" w14:paraId="1BCC5DAD" w14:textId="77777777" w:rsidTr="00CD3243">
        <w:tc>
          <w:tcPr>
            <w:tcW w:w="987" w:type="dxa"/>
            <w:shd w:val="clear" w:color="auto" w:fill="auto"/>
          </w:tcPr>
          <w:p w14:paraId="7AFB61A3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684" w:type="dxa"/>
            <w:shd w:val="clear" w:color="auto" w:fill="auto"/>
          </w:tcPr>
          <w:p w14:paraId="18DD973D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Подписать правую линзу </w:t>
            </w:r>
            <w:r w:rsidRPr="00FC1AA3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FC1AA3">
              <w:rPr>
                <w:rFonts w:ascii="Times New Roman" w:hAnsi="Times New Roman"/>
                <w:sz w:val="24"/>
                <w:szCs w:val="24"/>
              </w:rPr>
              <w:t xml:space="preserve"> маркером на линзе</w:t>
            </w:r>
          </w:p>
        </w:tc>
        <w:tc>
          <w:tcPr>
            <w:tcW w:w="4651" w:type="dxa"/>
            <w:shd w:val="clear" w:color="auto" w:fill="auto"/>
          </w:tcPr>
          <w:p w14:paraId="07FFBDBB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1E55BE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«Правую линзу подписываю </w:t>
            </w:r>
            <w:r w:rsidRPr="00FC1AA3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FC1AA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03638" w:rsidRPr="00FC1AA3" w14:paraId="423AF1C4" w14:textId="77777777" w:rsidTr="00CD3243">
        <w:tc>
          <w:tcPr>
            <w:tcW w:w="987" w:type="dxa"/>
            <w:shd w:val="clear" w:color="auto" w:fill="auto"/>
          </w:tcPr>
          <w:p w14:paraId="0A326EDF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684" w:type="dxa"/>
            <w:shd w:val="clear" w:color="auto" w:fill="auto"/>
          </w:tcPr>
          <w:p w14:paraId="4BD41D41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Проверить оптическую силу левой линзы  на </w:t>
            </w:r>
            <w:proofErr w:type="spellStart"/>
            <w:r w:rsidRPr="00FC1AA3">
              <w:rPr>
                <w:rFonts w:ascii="Times New Roman" w:hAnsi="Times New Roman"/>
                <w:sz w:val="24"/>
                <w:szCs w:val="24"/>
              </w:rPr>
              <w:t>диоптриметре</w:t>
            </w:r>
            <w:proofErr w:type="spellEnd"/>
          </w:p>
        </w:tc>
        <w:tc>
          <w:tcPr>
            <w:tcW w:w="4651" w:type="dxa"/>
            <w:shd w:val="clear" w:color="auto" w:fill="auto"/>
          </w:tcPr>
          <w:p w14:paraId="237321F4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EA513B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«Оптическая сила левой линзы … диоптрий»</w:t>
            </w:r>
          </w:p>
        </w:tc>
      </w:tr>
      <w:tr w:rsidR="00D03638" w:rsidRPr="00FC1AA3" w14:paraId="165276AA" w14:textId="77777777" w:rsidTr="00CD3243">
        <w:tc>
          <w:tcPr>
            <w:tcW w:w="987" w:type="dxa"/>
            <w:shd w:val="clear" w:color="auto" w:fill="auto"/>
          </w:tcPr>
          <w:p w14:paraId="6A59C1EB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684" w:type="dxa"/>
            <w:shd w:val="clear" w:color="auto" w:fill="auto"/>
          </w:tcPr>
          <w:p w14:paraId="10714CC9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Промаркировать левую линзу на </w:t>
            </w:r>
            <w:proofErr w:type="spellStart"/>
            <w:r w:rsidRPr="00FC1AA3">
              <w:rPr>
                <w:rFonts w:ascii="Times New Roman" w:hAnsi="Times New Roman"/>
                <w:sz w:val="24"/>
                <w:szCs w:val="24"/>
              </w:rPr>
              <w:t>диоптриметре</w:t>
            </w:r>
            <w:proofErr w:type="spellEnd"/>
            <w:r w:rsidRPr="00FC1AA3">
              <w:rPr>
                <w:rFonts w:ascii="Times New Roman" w:hAnsi="Times New Roman"/>
                <w:sz w:val="24"/>
                <w:szCs w:val="24"/>
              </w:rPr>
              <w:t xml:space="preserve"> тремя точками</w:t>
            </w:r>
          </w:p>
        </w:tc>
        <w:tc>
          <w:tcPr>
            <w:tcW w:w="4651" w:type="dxa"/>
            <w:shd w:val="clear" w:color="auto" w:fill="auto"/>
          </w:tcPr>
          <w:p w14:paraId="659B6A86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</w:tr>
      <w:tr w:rsidR="00D03638" w:rsidRPr="00FC1AA3" w14:paraId="70BDA45A" w14:textId="77777777" w:rsidTr="00CD3243">
        <w:tc>
          <w:tcPr>
            <w:tcW w:w="987" w:type="dxa"/>
            <w:shd w:val="clear" w:color="auto" w:fill="auto"/>
          </w:tcPr>
          <w:p w14:paraId="749F2561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684" w:type="dxa"/>
            <w:shd w:val="clear" w:color="auto" w:fill="auto"/>
          </w:tcPr>
          <w:p w14:paraId="186A0156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Подписать левую линзу </w:t>
            </w:r>
            <w:r w:rsidRPr="00FC1AA3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FC1AA3">
              <w:rPr>
                <w:rFonts w:ascii="Times New Roman" w:hAnsi="Times New Roman"/>
                <w:sz w:val="24"/>
                <w:szCs w:val="24"/>
              </w:rPr>
              <w:t xml:space="preserve"> маркером на линзе</w:t>
            </w:r>
          </w:p>
        </w:tc>
        <w:tc>
          <w:tcPr>
            <w:tcW w:w="4651" w:type="dxa"/>
            <w:shd w:val="clear" w:color="auto" w:fill="auto"/>
          </w:tcPr>
          <w:p w14:paraId="35C206E7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8F8A68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«Левую линзу подписываю </w:t>
            </w:r>
            <w:r w:rsidRPr="00FC1AA3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FC1AA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03638" w:rsidRPr="00FC1AA3" w14:paraId="46B436D9" w14:textId="77777777" w:rsidTr="00CD3243">
        <w:tc>
          <w:tcPr>
            <w:tcW w:w="987" w:type="dxa"/>
            <w:shd w:val="clear" w:color="auto" w:fill="auto"/>
          </w:tcPr>
          <w:p w14:paraId="3656F22E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684" w:type="dxa"/>
            <w:shd w:val="clear" w:color="auto" w:fill="auto"/>
          </w:tcPr>
          <w:p w14:paraId="40958E53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Проверяем возможность постановки линз известного диаметра на межзрачковое  расстояние из наряда</w:t>
            </w:r>
          </w:p>
        </w:tc>
        <w:tc>
          <w:tcPr>
            <w:tcW w:w="4651" w:type="dxa"/>
            <w:shd w:val="clear" w:color="auto" w:fill="auto"/>
          </w:tcPr>
          <w:p w14:paraId="4481E829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«Проверяю возможность постановки данных линз в оправу на межзрачковое расстояние пациента с помощью линейка оптик-мастер. Диаметр линз позволяет выполнить заказ»</w:t>
            </w:r>
          </w:p>
        </w:tc>
      </w:tr>
      <w:tr w:rsidR="00D03638" w:rsidRPr="00FC1AA3" w14:paraId="3A4557F5" w14:textId="77777777" w:rsidTr="00CD3243">
        <w:tc>
          <w:tcPr>
            <w:tcW w:w="987" w:type="dxa"/>
            <w:shd w:val="clear" w:color="auto" w:fill="auto"/>
          </w:tcPr>
          <w:p w14:paraId="0AA90764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684" w:type="dxa"/>
            <w:shd w:val="clear" w:color="auto" w:fill="auto"/>
          </w:tcPr>
          <w:p w14:paraId="118D31AA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Раскрутить на упоре винты, которые соединяют ободок металлической оправы</w:t>
            </w:r>
          </w:p>
        </w:tc>
        <w:tc>
          <w:tcPr>
            <w:tcW w:w="4651" w:type="dxa"/>
            <w:shd w:val="clear" w:color="auto" w:fill="auto"/>
          </w:tcPr>
          <w:p w14:paraId="70B71248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</w:tr>
      <w:tr w:rsidR="00D03638" w:rsidRPr="00FC1AA3" w14:paraId="05D4010F" w14:textId="77777777" w:rsidTr="00CD3243">
        <w:tc>
          <w:tcPr>
            <w:tcW w:w="987" w:type="dxa"/>
            <w:shd w:val="clear" w:color="auto" w:fill="auto"/>
          </w:tcPr>
          <w:p w14:paraId="114C18F7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684" w:type="dxa"/>
            <w:shd w:val="clear" w:color="auto" w:fill="auto"/>
          </w:tcPr>
          <w:p w14:paraId="2F666FBB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Проверить - не сорвана ли резьба</w:t>
            </w:r>
          </w:p>
        </w:tc>
        <w:tc>
          <w:tcPr>
            <w:tcW w:w="4651" w:type="dxa"/>
            <w:shd w:val="clear" w:color="auto" w:fill="auto"/>
          </w:tcPr>
          <w:p w14:paraId="07D93506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D3E3B9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«Винты не прокручиваются»</w:t>
            </w:r>
          </w:p>
        </w:tc>
      </w:tr>
      <w:tr w:rsidR="00D03638" w:rsidRPr="00FC1AA3" w14:paraId="7E966236" w14:textId="77777777" w:rsidTr="00CD3243">
        <w:tc>
          <w:tcPr>
            <w:tcW w:w="987" w:type="dxa"/>
            <w:shd w:val="clear" w:color="auto" w:fill="auto"/>
          </w:tcPr>
          <w:p w14:paraId="31394F8D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684" w:type="dxa"/>
            <w:shd w:val="clear" w:color="auto" w:fill="auto"/>
          </w:tcPr>
          <w:p w14:paraId="7EADA96A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Извлечь </w:t>
            </w:r>
            <w:proofErr w:type="spellStart"/>
            <w:r w:rsidRPr="00FC1AA3">
              <w:rPr>
                <w:rFonts w:ascii="Times New Roman" w:hAnsi="Times New Roman"/>
                <w:sz w:val="24"/>
                <w:szCs w:val="24"/>
              </w:rPr>
              <w:t>фальш</w:t>
            </w:r>
            <w:proofErr w:type="spellEnd"/>
            <w:r w:rsidRPr="00FC1AA3">
              <w:rPr>
                <w:rFonts w:ascii="Times New Roman" w:hAnsi="Times New Roman"/>
                <w:sz w:val="24"/>
                <w:szCs w:val="24"/>
              </w:rPr>
              <w:t>-линзы из оправы</w:t>
            </w:r>
          </w:p>
        </w:tc>
        <w:tc>
          <w:tcPr>
            <w:tcW w:w="4651" w:type="dxa"/>
            <w:shd w:val="clear" w:color="auto" w:fill="auto"/>
          </w:tcPr>
          <w:p w14:paraId="67493580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</w:tr>
      <w:tr w:rsidR="00D03638" w:rsidRPr="00FC1AA3" w14:paraId="640C5203" w14:textId="77777777" w:rsidTr="00CD3243">
        <w:tc>
          <w:tcPr>
            <w:tcW w:w="987" w:type="dxa"/>
            <w:shd w:val="clear" w:color="auto" w:fill="auto"/>
          </w:tcPr>
          <w:p w14:paraId="6A42B557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684" w:type="dxa"/>
            <w:shd w:val="clear" w:color="auto" w:fill="auto"/>
          </w:tcPr>
          <w:p w14:paraId="1C33B109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Собрать оправу в первоначальное положение без </w:t>
            </w:r>
            <w:proofErr w:type="spellStart"/>
            <w:r w:rsidRPr="00FC1AA3">
              <w:rPr>
                <w:rFonts w:ascii="Times New Roman" w:hAnsi="Times New Roman"/>
                <w:sz w:val="24"/>
                <w:szCs w:val="24"/>
              </w:rPr>
              <w:t>фальш</w:t>
            </w:r>
            <w:proofErr w:type="spellEnd"/>
            <w:r w:rsidRPr="00FC1AA3">
              <w:rPr>
                <w:rFonts w:ascii="Times New Roman" w:hAnsi="Times New Roman"/>
                <w:sz w:val="24"/>
                <w:szCs w:val="24"/>
              </w:rPr>
              <w:t>-линз.</w:t>
            </w:r>
          </w:p>
        </w:tc>
        <w:tc>
          <w:tcPr>
            <w:tcW w:w="4651" w:type="dxa"/>
            <w:shd w:val="clear" w:color="auto" w:fill="auto"/>
          </w:tcPr>
          <w:p w14:paraId="061B655D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</w:tr>
      <w:tr w:rsidR="00D03638" w:rsidRPr="00FC1AA3" w14:paraId="6F52D153" w14:textId="77777777" w:rsidTr="00CD3243">
        <w:tc>
          <w:tcPr>
            <w:tcW w:w="987" w:type="dxa"/>
            <w:shd w:val="clear" w:color="auto" w:fill="auto"/>
          </w:tcPr>
          <w:p w14:paraId="47B323E4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684" w:type="dxa"/>
            <w:shd w:val="clear" w:color="auto" w:fill="auto"/>
          </w:tcPr>
          <w:p w14:paraId="3E74C3C3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Закрутить винты на упоре</w:t>
            </w:r>
          </w:p>
        </w:tc>
        <w:tc>
          <w:tcPr>
            <w:tcW w:w="4651" w:type="dxa"/>
            <w:shd w:val="clear" w:color="auto" w:fill="auto"/>
          </w:tcPr>
          <w:p w14:paraId="2086D2D4" w14:textId="77777777"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</w:tr>
    </w:tbl>
    <w:p w14:paraId="573553D6" w14:textId="77777777" w:rsidR="00D03638" w:rsidRPr="00FC1AA3" w:rsidRDefault="00D03638" w:rsidP="00D036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DE2E28" w14:textId="77777777" w:rsidR="00D03638" w:rsidRDefault="00D03638" w:rsidP="00D03638">
      <w:pPr>
        <w:ind w:right="-426"/>
        <w:rPr>
          <w:rFonts w:ascii="Times New Roman" w:hAnsi="Times New Roman"/>
          <w:b/>
          <w:sz w:val="24"/>
        </w:rPr>
      </w:pPr>
    </w:p>
    <w:p w14:paraId="6D9D8035" w14:textId="77777777" w:rsidR="00D03638" w:rsidRDefault="00D03638" w:rsidP="00D03638">
      <w:pPr>
        <w:rPr>
          <w:rFonts w:ascii="Times New Roman" w:hAnsi="Times New Roman"/>
          <w:b/>
          <w:sz w:val="24"/>
          <w:szCs w:val="24"/>
        </w:rPr>
      </w:pPr>
    </w:p>
    <w:p w14:paraId="4E4C5CA0" w14:textId="77777777" w:rsidR="004573BE" w:rsidRDefault="004573BE"/>
    <w:sectPr w:rsidR="004573BE" w:rsidSect="00DF16B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 CYR" w:eastAsia="Times New Roman CYR" w:hAnsi="Times New Roman CYR" w:cs="Times New Roman CYR" w:hint="default"/>
        <w:b/>
        <w:bCs/>
        <w:caps w:val="0"/>
        <w:smallCaps w:val="0"/>
        <w:color w:val="000000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OpenSymbol"/>
        <w:b w:val="0"/>
        <w:bCs/>
        <w:i w:val="0"/>
        <w:i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Tahoma" w:hint="default"/>
        <w:b/>
        <w:bCs w:val="0"/>
        <w:i w:val="0"/>
        <w:iCs w:val="0"/>
        <w:sz w:val="28"/>
        <w:szCs w:val="28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Tahoma" w:hint="default"/>
        <w:b/>
        <w:bCs w:val="0"/>
        <w:i w:val="0"/>
        <w:iCs w:val="0"/>
        <w:sz w:val="28"/>
        <w:szCs w:val="28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Tahoma" w:hint="default"/>
        <w:b/>
        <w:bCs w:val="0"/>
        <w:i w:val="0"/>
        <w:iCs w:val="0"/>
        <w:sz w:val="28"/>
        <w:szCs w:val="28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/>
      </w:r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i w:val="0"/>
        <w:iCs w:val="0"/>
        <w:color w:val="000000"/>
        <w:sz w:val="28"/>
        <w:szCs w:val="28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3"/>
        </w:tabs>
        <w:ind w:left="1123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3"/>
        </w:tabs>
        <w:ind w:left="1483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43"/>
        </w:tabs>
        <w:ind w:left="1843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203"/>
        </w:tabs>
        <w:ind w:left="2203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63"/>
        </w:tabs>
        <w:ind w:left="2563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923"/>
        </w:tabs>
        <w:ind w:left="2923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83"/>
        </w:tabs>
        <w:ind w:left="3283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43"/>
        </w:tabs>
        <w:ind w:left="3643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</w:abstractNum>
  <w:abstractNum w:abstractNumId="5" w15:restartNumberingAfterBreak="0">
    <w:nsid w:val="00000015"/>
    <w:multiLevelType w:val="multi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/>
        <w:iCs/>
        <w:color w:val="000000"/>
        <w:sz w:val="28"/>
        <w:szCs w:val="28"/>
        <w:shd w:val="clear" w:color="auto" w:fill="FFFFFF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/>
        <w:bCs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/>
        <w:bCs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/>
        <w:iCs/>
        <w:color w:val="000000"/>
        <w:sz w:val="28"/>
        <w:szCs w:val="28"/>
        <w:shd w:val="clear" w:color="auto" w:fill="FFFFFF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/>
        <w:bCs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/>
        <w:bCs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/>
        <w:iCs/>
        <w:color w:val="000000"/>
        <w:sz w:val="28"/>
        <w:szCs w:val="28"/>
        <w:shd w:val="clear" w:color="auto" w:fill="FFFFFF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/>
        <w:bCs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/>
        <w:bCs/>
        <w:sz w:val="24"/>
        <w:szCs w:val="24"/>
      </w:rPr>
    </w:lvl>
  </w:abstractNum>
  <w:abstractNum w:abstractNumId="6" w15:restartNumberingAfterBreak="0">
    <w:nsid w:val="00000016"/>
    <w:multiLevelType w:val="multi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/>
        <w:b w:val="0"/>
        <w:bCs w:val="0"/>
        <w:i w:val="0"/>
        <w:iCs w:val="0"/>
        <w:color w:val="000000"/>
        <w:sz w:val="28"/>
        <w:szCs w:val="28"/>
        <w:shd w:val="clear" w:color="auto" w:fill="FFFFFF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Verdana"/>
        <w:b w:val="0"/>
        <w:bCs w:val="0"/>
        <w:i w:val="0"/>
        <w:iCs w:val="0"/>
        <w:color w:val="000000"/>
        <w:sz w:val="28"/>
        <w:szCs w:val="28"/>
        <w:shd w:val="clear" w:color="auto" w:fill="FFFFFF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Verdana"/>
        <w:b w:val="0"/>
        <w:bCs w:val="0"/>
        <w:i w:val="0"/>
        <w:iCs w:val="0"/>
        <w:color w:val="000000"/>
        <w:sz w:val="28"/>
        <w:szCs w:val="28"/>
        <w:shd w:val="clear" w:color="auto" w:fill="FFFFFF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 w15:restartNumberingAfterBreak="0">
    <w:nsid w:val="00000017"/>
    <w:multiLevelType w:val="multi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color w:val="000000"/>
        <w:sz w:val="24"/>
        <w:szCs w:val="24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color w:val="000000"/>
        <w:sz w:val="24"/>
        <w:szCs w:val="24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color w:val="000000"/>
        <w:sz w:val="24"/>
        <w:szCs w:val="24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 w15:restartNumberingAfterBreak="0">
    <w:nsid w:val="00000018"/>
    <w:multiLevelType w:val="multilevel"/>
    <w:tmpl w:val="00000018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/>
        <w:bCs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/>
        <w:bCs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/>
        <w:bCs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/>
        <w:bCs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/>
        <w:bCs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/>
        <w:bCs/>
        <w:sz w:val="24"/>
        <w:szCs w:val="24"/>
      </w:rPr>
    </w:lvl>
  </w:abstractNum>
  <w:abstractNum w:abstractNumId="9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</w:abstractNum>
  <w:abstractNum w:abstractNumId="10" w15:restartNumberingAfterBreak="0">
    <w:nsid w:val="0000001B"/>
    <w:multiLevelType w:val="multi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</w:abstractNum>
  <w:abstractNum w:abstractNumId="11" w15:restartNumberingAfterBreak="0">
    <w:nsid w:val="0000001C"/>
    <w:multiLevelType w:val="multi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</w:abstractNum>
  <w:abstractNum w:abstractNumId="12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</w:abstractNum>
  <w:abstractNum w:abstractNumId="13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</w:abstractNum>
  <w:abstractNum w:abstractNumId="14" w15:restartNumberingAfterBreak="0">
    <w:nsid w:val="00000028"/>
    <w:multiLevelType w:val="multi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2"/>
        <w:szCs w:val="22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2"/>
        <w:szCs w:val="22"/>
        <w:shd w:val="clear" w:color="auto" w:fill="FFFFFF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2"/>
        <w:szCs w:val="22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2"/>
        <w:szCs w:val="22"/>
        <w:shd w:val="clear" w:color="auto" w:fill="FFFFFF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2"/>
        <w:szCs w:val="22"/>
        <w:shd w:val="clear" w:color="auto" w:fill="FFFFFF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2"/>
        <w:szCs w:val="22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2"/>
        <w:szCs w:val="22"/>
        <w:shd w:val="clear" w:color="auto" w:fill="FFFFFF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2"/>
        <w:szCs w:val="22"/>
        <w:shd w:val="clear" w:color="auto" w:fill="FFFFFF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2"/>
        <w:szCs w:val="22"/>
        <w:shd w:val="clear" w:color="auto" w:fill="FFFFFF"/>
        <w:lang w:val="ru-RU"/>
      </w:rPr>
    </w:lvl>
  </w:abstractNum>
  <w:abstractNum w:abstractNumId="15" w15:restartNumberingAfterBreak="0">
    <w:nsid w:val="00000032"/>
    <w:multiLevelType w:val="multilevel"/>
    <w:tmpl w:val="00000032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shd w:val="clear" w:color="auto" w:fill="FFFFFF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shd w:val="clear" w:color="auto" w:fill="FFFFFF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shd w:val="clear" w:color="auto" w:fill="FFFFFF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shd w:val="clear" w:color="auto" w:fill="FFFFFF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shd w:val="clear" w:color="auto" w:fill="FFFFFF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shd w:val="clear" w:color="auto" w:fill="FFFFFF"/>
        <w:lang w:val="ru-RU"/>
      </w:rPr>
    </w:lvl>
  </w:abstractNum>
  <w:abstractNum w:abstractNumId="16" w15:restartNumberingAfterBreak="0">
    <w:nsid w:val="00000033"/>
    <w:multiLevelType w:val="multi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color w:val="00000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  <w:color w:val="00000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color w:val="00000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/>
        <w:bCs/>
        <w:color w:val="00000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bCs/>
        <w:color w:val="00000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/>
        <w:bCs/>
        <w:color w:val="00000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bCs/>
        <w:color w:val="00000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  <w:bCs/>
        <w:color w:val="00000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bCs/>
        <w:color w:val="000000"/>
        <w:sz w:val="24"/>
        <w:szCs w:val="24"/>
        <w:shd w:val="clear" w:color="auto" w:fill="FFFFFF"/>
      </w:rPr>
    </w:lvl>
  </w:abstractNum>
  <w:abstractNum w:abstractNumId="17" w15:restartNumberingAfterBreak="0">
    <w:nsid w:val="0B3C27DC"/>
    <w:multiLevelType w:val="hybridMultilevel"/>
    <w:tmpl w:val="A986F906"/>
    <w:lvl w:ilvl="0" w:tplc="2B107E42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3F667666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C0028C7E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89409F8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E808FBC0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8DEE4C56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D3E6AF52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78F6162E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62582D3A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11576EA1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</w:abstractNum>
  <w:abstractNum w:abstractNumId="19" w15:restartNumberingAfterBreak="0">
    <w:nsid w:val="11E47B7B"/>
    <w:multiLevelType w:val="hybridMultilevel"/>
    <w:tmpl w:val="F2F09922"/>
    <w:lvl w:ilvl="0" w:tplc="59EC30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 w15:restartNumberingAfterBreak="0">
    <w:nsid w:val="13B3646E"/>
    <w:multiLevelType w:val="hybridMultilevel"/>
    <w:tmpl w:val="20C22C1E"/>
    <w:lvl w:ilvl="0" w:tplc="E3BC3B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AD92AC8"/>
    <w:multiLevelType w:val="hybridMultilevel"/>
    <w:tmpl w:val="911A32C6"/>
    <w:lvl w:ilvl="0" w:tplc="9C48F498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2" w15:restartNumberingAfterBreak="0">
    <w:nsid w:val="1DFD231D"/>
    <w:multiLevelType w:val="hybridMultilevel"/>
    <w:tmpl w:val="951850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280A35C0"/>
    <w:multiLevelType w:val="hybridMultilevel"/>
    <w:tmpl w:val="510E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7CE247D"/>
    <w:multiLevelType w:val="hybridMultilevel"/>
    <w:tmpl w:val="34B2E73E"/>
    <w:lvl w:ilvl="0" w:tplc="2C46FE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0653387"/>
    <w:multiLevelType w:val="hybridMultilevel"/>
    <w:tmpl w:val="10247CFA"/>
    <w:lvl w:ilvl="0" w:tplc="DE76E6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70E24D8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Verdana"/>
        <w:b w:val="0"/>
        <w:bCs w:val="0"/>
        <w:i w:val="0"/>
        <w:iCs w:val="0"/>
        <w:color w:val="000000"/>
        <w:sz w:val="28"/>
        <w:szCs w:val="28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cs="Verdana"/>
        <w:b w:val="0"/>
        <w:bCs w:val="0"/>
        <w:i w:val="0"/>
        <w:iCs w:val="0"/>
        <w:color w:val="000000"/>
        <w:sz w:val="28"/>
        <w:szCs w:val="28"/>
        <w:shd w:val="clear" w:color="auto" w:fill="FFFFFF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Calibri" w:cs="Verdana"/>
        <w:b w:val="0"/>
        <w:bCs w:val="0"/>
        <w:i w:val="0"/>
        <w:iCs w:val="0"/>
        <w:color w:val="000000"/>
        <w:sz w:val="28"/>
        <w:szCs w:val="28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Verdana"/>
        <w:b w:val="0"/>
        <w:bCs w:val="0"/>
        <w:i w:val="0"/>
        <w:iCs w:val="0"/>
        <w:color w:val="000000"/>
        <w:sz w:val="28"/>
        <w:szCs w:val="28"/>
        <w:shd w:val="clear" w:color="auto" w:fill="FFFFFF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Calibri" w:cs="Verdana"/>
        <w:b w:val="0"/>
        <w:bCs w:val="0"/>
        <w:i w:val="0"/>
        <w:iCs w:val="0"/>
        <w:color w:val="000000"/>
        <w:sz w:val="28"/>
        <w:szCs w:val="28"/>
        <w:shd w:val="clear" w:color="auto" w:fill="FFFFFF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Calibri" w:cs="Verdana"/>
        <w:b w:val="0"/>
        <w:bCs w:val="0"/>
        <w:i w:val="0"/>
        <w:iCs w:val="0"/>
        <w:color w:val="000000"/>
        <w:sz w:val="28"/>
        <w:szCs w:val="28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Calibri" w:cs="Verdana"/>
        <w:b w:val="0"/>
        <w:bCs w:val="0"/>
        <w:i w:val="0"/>
        <w:iCs w:val="0"/>
        <w:color w:val="000000"/>
        <w:sz w:val="28"/>
        <w:szCs w:val="28"/>
        <w:shd w:val="clear" w:color="auto" w:fill="FFFFFF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alibri" w:cs="Verdana"/>
        <w:b w:val="0"/>
        <w:bCs w:val="0"/>
        <w:i w:val="0"/>
        <w:iCs w:val="0"/>
        <w:color w:val="000000"/>
        <w:sz w:val="28"/>
        <w:szCs w:val="28"/>
        <w:shd w:val="clear" w:color="auto" w:fill="FFFFFF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Calibri" w:cs="Verdana"/>
        <w:b w:val="0"/>
        <w:bCs w:val="0"/>
        <w:i w:val="0"/>
        <w:iCs w:val="0"/>
        <w:color w:val="000000"/>
        <w:sz w:val="28"/>
        <w:szCs w:val="28"/>
        <w:shd w:val="clear" w:color="auto" w:fill="FFFFFF"/>
        <w:lang w:val="ru-RU"/>
      </w:rPr>
    </w:lvl>
  </w:abstractNum>
  <w:abstractNum w:abstractNumId="27" w15:restartNumberingAfterBreak="0">
    <w:nsid w:val="4F0F4A30"/>
    <w:multiLevelType w:val="hybridMultilevel"/>
    <w:tmpl w:val="FE885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99535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  <w:szCs w:val="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  <w:szCs w:val="22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  <w:szCs w:val="22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  <w:szCs w:val="22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  <w:szCs w:val="22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  <w:szCs w:val="22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  <w:szCs w:val="22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  <w:szCs w:val="22"/>
        <w:shd w:val="clear" w:color="auto" w:fill="FFFFFF"/>
      </w:rPr>
    </w:lvl>
  </w:abstractNum>
  <w:num w:numId="1">
    <w:abstractNumId w:val="25"/>
  </w:num>
  <w:num w:numId="2">
    <w:abstractNumId w:val="24"/>
  </w:num>
  <w:num w:numId="3">
    <w:abstractNumId w:val="20"/>
  </w:num>
  <w:num w:numId="4">
    <w:abstractNumId w:val="23"/>
  </w:num>
  <w:num w:numId="5">
    <w:abstractNumId w:val="22"/>
  </w:num>
  <w:num w:numId="6">
    <w:abstractNumId w:val="27"/>
  </w:num>
  <w:num w:numId="7">
    <w:abstractNumId w:val="21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"/>
  </w:num>
  <w:num w:numId="11">
    <w:abstractNumId w:val="13"/>
  </w:num>
  <w:num w:numId="12">
    <w:abstractNumId w:val="14"/>
  </w:num>
  <w:num w:numId="13">
    <w:abstractNumId w:val="0"/>
  </w:num>
  <w:num w:numId="14">
    <w:abstractNumId w:val="3"/>
  </w:num>
  <w:num w:numId="15">
    <w:abstractNumId w:val="15"/>
  </w:num>
  <w:num w:numId="16">
    <w:abstractNumId w:val="4"/>
  </w:num>
  <w:num w:numId="17">
    <w:abstractNumId w:val="16"/>
  </w:num>
  <w:num w:numId="18">
    <w:abstractNumId w:val="2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10"/>
  </w:num>
  <w:num w:numId="24">
    <w:abstractNumId w:val="9"/>
  </w:num>
  <w:num w:numId="25">
    <w:abstractNumId w:val="11"/>
  </w:num>
  <w:num w:numId="26">
    <w:abstractNumId w:val="12"/>
  </w:num>
  <w:num w:numId="27">
    <w:abstractNumId w:val="26"/>
  </w:num>
  <w:num w:numId="28">
    <w:abstractNumId w:val="28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38"/>
    <w:rsid w:val="000807C3"/>
    <w:rsid w:val="004573BE"/>
    <w:rsid w:val="00805E7E"/>
    <w:rsid w:val="00952A48"/>
    <w:rsid w:val="00BA33C6"/>
    <w:rsid w:val="00D03638"/>
    <w:rsid w:val="00DF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2C68"/>
  <w15:chartTrackingRefBased/>
  <w15:docId w15:val="{DEB3A138-FBDB-43D6-8555-E281DE3D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63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03638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3638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03638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D03638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03638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363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03638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03638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036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03638"/>
    <w:rPr>
      <w:rFonts w:ascii="Calibri Light" w:eastAsia="Times New Roman" w:hAnsi="Calibri Light" w:cs="Times New Roman"/>
      <w:color w:val="2F5496"/>
    </w:rPr>
  </w:style>
  <w:style w:type="character" w:styleId="a3">
    <w:name w:val="Hyperlink"/>
    <w:uiPriority w:val="99"/>
    <w:rsid w:val="00D03638"/>
    <w:rPr>
      <w:rFonts w:ascii="Times New Roman" w:hAnsi="Times New Roman" w:cs="Times New Roman"/>
      <w:color w:val="000000"/>
      <w:u w:val="single"/>
    </w:rPr>
  </w:style>
  <w:style w:type="character" w:styleId="a4">
    <w:name w:val="FollowedHyperlink"/>
    <w:uiPriority w:val="99"/>
    <w:semiHidden/>
    <w:rsid w:val="00D03638"/>
    <w:rPr>
      <w:rFonts w:ascii="Times New Roman" w:hAnsi="Times New Roman" w:cs="Times New Roman"/>
      <w:color w:val="000000"/>
      <w:u w:val="single"/>
    </w:rPr>
  </w:style>
  <w:style w:type="character" w:styleId="a5">
    <w:name w:val="Emphasis"/>
    <w:qFormat/>
    <w:rsid w:val="00D03638"/>
    <w:rPr>
      <w:rFonts w:ascii="Times New Roman" w:hAnsi="Times New Roman" w:cs="Times New Roman"/>
      <w:i/>
    </w:rPr>
  </w:style>
  <w:style w:type="character" w:styleId="a6">
    <w:name w:val="Strong"/>
    <w:uiPriority w:val="99"/>
    <w:qFormat/>
    <w:rsid w:val="00D03638"/>
    <w:rPr>
      <w:rFonts w:ascii="Times New Roman" w:hAnsi="Times New Roman" w:cs="Times New Roman"/>
      <w:b/>
    </w:rPr>
  </w:style>
  <w:style w:type="paragraph" w:customStyle="1" w:styleId="msonormal0">
    <w:name w:val="msonormal"/>
    <w:basedOn w:val="a"/>
    <w:uiPriority w:val="99"/>
    <w:rsid w:val="00D03638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nl-NL"/>
    </w:rPr>
  </w:style>
  <w:style w:type="paragraph" w:styleId="a7">
    <w:name w:val="Normal (Web)"/>
    <w:basedOn w:val="a"/>
    <w:uiPriority w:val="99"/>
    <w:semiHidden/>
    <w:rsid w:val="00D03638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nl-NL"/>
    </w:rPr>
  </w:style>
  <w:style w:type="paragraph" w:styleId="11">
    <w:name w:val="toc 1"/>
    <w:basedOn w:val="a"/>
    <w:next w:val="a"/>
    <w:autoRedefine/>
    <w:uiPriority w:val="99"/>
    <w:semiHidden/>
    <w:rsid w:val="00D03638"/>
    <w:pPr>
      <w:spacing w:before="240" w:after="120" w:line="240" w:lineRule="auto"/>
    </w:pPr>
    <w:rPr>
      <w:rFonts w:eastAsia="Times New Roman" w:cs="Calibri"/>
      <w:b/>
      <w:bCs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99"/>
    <w:semiHidden/>
    <w:rsid w:val="00D03638"/>
    <w:pPr>
      <w:spacing w:before="120" w:after="0" w:line="240" w:lineRule="auto"/>
      <w:ind w:left="240"/>
    </w:pPr>
    <w:rPr>
      <w:rFonts w:eastAsia="Times New Roman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D03638"/>
    <w:pPr>
      <w:spacing w:after="0" w:line="240" w:lineRule="auto"/>
      <w:ind w:left="48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1">
    <w:name w:val="toc 4"/>
    <w:basedOn w:val="a"/>
    <w:next w:val="a"/>
    <w:autoRedefine/>
    <w:uiPriority w:val="99"/>
    <w:semiHidden/>
    <w:rsid w:val="00D03638"/>
    <w:pPr>
      <w:spacing w:after="0" w:line="240" w:lineRule="auto"/>
      <w:ind w:left="720"/>
    </w:pPr>
    <w:rPr>
      <w:rFonts w:eastAsia="Times New Roman" w:cs="Calibri"/>
      <w:sz w:val="20"/>
      <w:szCs w:val="20"/>
      <w:lang w:eastAsia="ru-RU"/>
    </w:rPr>
  </w:style>
  <w:style w:type="paragraph" w:styleId="51">
    <w:name w:val="toc 5"/>
    <w:basedOn w:val="a"/>
    <w:next w:val="a"/>
    <w:autoRedefine/>
    <w:uiPriority w:val="99"/>
    <w:semiHidden/>
    <w:rsid w:val="00D03638"/>
    <w:pPr>
      <w:spacing w:after="0" w:line="240" w:lineRule="auto"/>
      <w:ind w:left="960"/>
    </w:pPr>
    <w:rPr>
      <w:rFonts w:eastAsia="Times New Roman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semiHidden/>
    <w:rsid w:val="00D03638"/>
    <w:pPr>
      <w:spacing w:after="0" w:line="240" w:lineRule="auto"/>
      <w:ind w:left="1200"/>
    </w:pPr>
    <w:rPr>
      <w:rFonts w:eastAsia="Times New Roman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semiHidden/>
    <w:rsid w:val="00D03638"/>
    <w:pPr>
      <w:spacing w:after="0" w:line="240" w:lineRule="auto"/>
      <w:ind w:left="1440"/>
    </w:pPr>
    <w:rPr>
      <w:rFonts w:eastAsia="Times New Roman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semiHidden/>
    <w:rsid w:val="00D03638"/>
    <w:pPr>
      <w:spacing w:after="0" w:line="240" w:lineRule="auto"/>
      <w:ind w:left="1680"/>
    </w:pPr>
    <w:rPr>
      <w:rFonts w:eastAsia="Times New Roman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semiHidden/>
    <w:rsid w:val="00D03638"/>
    <w:pPr>
      <w:spacing w:after="0" w:line="240" w:lineRule="auto"/>
      <w:ind w:left="1920"/>
    </w:pPr>
    <w:rPr>
      <w:rFonts w:eastAsia="Times New Roman" w:cs="Calibri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D0363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9">
    <w:name w:val="Текст сноски Знак"/>
    <w:basedOn w:val="a0"/>
    <w:link w:val="a8"/>
    <w:uiPriority w:val="99"/>
    <w:rsid w:val="00D0363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uiPriority w:val="99"/>
    <w:locked/>
    <w:rsid w:val="00D03638"/>
    <w:rPr>
      <w:rFonts w:ascii="Times New Roman" w:hAnsi="Times New Roman" w:cs="Times New Roman"/>
      <w:sz w:val="20"/>
      <w:lang w:eastAsia="ru-RU"/>
    </w:rPr>
  </w:style>
  <w:style w:type="paragraph" w:styleId="aa">
    <w:name w:val="annotation text"/>
    <w:basedOn w:val="a"/>
    <w:link w:val="ab"/>
    <w:uiPriority w:val="99"/>
    <w:semiHidden/>
    <w:rsid w:val="00D0363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0363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ommentTextChar">
    <w:name w:val="Comment Text Char"/>
    <w:uiPriority w:val="99"/>
    <w:locked/>
    <w:rsid w:val="00D03638"/>
    <w:rPr>
      <w:rFonts w:ascii="Times New Roman" w:hAnsi="Times New Roman"/>
      <w:sz w:val="20"/>
    </w:rPr>
  </w:style>
  <w:style w:type="paragraph" w:styleId="ac">
    <w:name w:val="header"/>
    <w:basedOn w:val="a"/>
    <w:link w:val="ad"/>
    <w:rsid w:val="00D036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D036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f"/>
    <w:uiPriority w:val="99"/>
    <w:locked/>
    <w:rsid w:val="00D03638"/>
    <w:rPr>
      <w:rFonts w:ascii="Times New Roman" w:hAnsi="Times New Roman" w:cs="Times New Roman"/>
      <w:sz w:val="24"/>
      <w:szCs w:val="24"/>
    </w:rPr>
  </w:style>
  <w:style w:type="paragraph" w:customStyle="1" w:styleId="12">
    <w:name w:val="Нижний колонтитул Знак Знак1"/>
    <w:basedOn w:val="a"/>
    <w:next w:val="af"/>
    <w:uiPriority w:val="99"/>
    <w:semiHidden/>
    <w:rsid w:val="00D03638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D03638"/>
    <w:rPr>
      <w:rFonts w:ascii="Calibri" w:hAnsi="Calibri" w:cs="Times New Roman"/>
      <w:lang w:eastAsia="ru-RU"/>
    </w:rPr>
  </w:style>
  <w:style w:type="paragraph" w:styleId="af0">
    <w:name w:val="endnote text"/>
    <w:basedOn w:val="a"/>
    <w:link w:val="af1"/>
    <w:uiPriority w:val="99"/>
    <w:semiHidden/>
    <w:rsid w:val="00D0363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03638"/>
    <w:rPr>
      <w:rFonts w:ascii="Calibri" w:eastAsia="Times New Roman" w:hAnsi="Calibri" w:cs="Times New Roman"/>
      <w:sz w:val="20"/>
      <w:szCs w:val="20"/>
      <w:lang w:eastAsia="ru-RU"/>
    </w:rPr>
  </w:style>
  <w:style w:type="paragraph" w:styleId="22">
    <w:name w:val="List 2"/>
    <w:basedOn w:val="a"/>
    <w:uiPriority w:val="99"/>
    <w:semiHidden/>
    <w:rsid w:val="00D03638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paragraph" w:styleId="af2">
    <w:name w:val="Title"/>
    <w:basedOn w:val="a"/>
    <w:link w:val="af3"/>
    <w:uiPriority w:val="99"/>
    <w:qFormat/>
    <w:rsid w:val="00D03638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D036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rsid w:val="00D0363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D03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D03638"/>
    <w:pPr>
      <w:spacing w:after="0" w:line="240" w:lineRule="auto"/>
      <w:ind w:right="-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D03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rsid w:val="00D0363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D03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D03638"/>
    <w:pPr>
      <w:spacing w:after="200" w:line="276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D03638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annotation subject"/>
    <w:basedOn w:val="aa"/>
    <w:next w:val="aa"/>
    <w:link w:val="af9"/>
    <w:uiPriority w:val="99"/>
    <w:semiHidden/>
    <w:rsid w:val="00D03638"/>
    <w:rPr>
      <w:b/>
      <w:bCs/>
    </w:rPr>
  </w:style>
  <w:style w:type="character" w:customStyle="1" w:styleId="af9">
    <w:name w:val="Тема примечания Знак"/>
    <w:basedOn w:val="ab"/>
    <w:link w:val="af8"/>
    <w:uiPriority w:val="99"/>
    <w:semiHidden/>
    <w:rsid w:val="00D0363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mmentSubjectChar">
    <w:name w:val="Comment Subject Char"/>
    <w:uiPriority w:val="99"/>
    <w:locked/>
    <w:rsid w:val="00D03638"/>
    <w:rPr>
      <w:rFonts w:ascii="Calibri" w:hAnsi="Calibri" w:cs="Times New Roman"/>
      <w:b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rsid w:val="00D03638"/>
    <w:pPr>
      <w:spacing w:after="0" w:line="240" w:lineRule="auto"/>
    </w:pPr>
    <w:rPr>
      <w:rFonts w:ascii="Segoe UI" w:eastAsia="Times New Roman" w:hAnsi="Segoe UI"/>
      <w:sz w:val="18"/>
      <w:szCs w:val="18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D03638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c">
    <w:name w:val="Без интервала Знак"/>
    <w:link w:val="afd"/>
    <w:uiPriority w:val="99"/>
    <w:locked/>
    <w:rsid w:val="00D03638"/>
    <w:rPr>
      <w:rFonts w:ascii="Times New Roman" w:hAnsi="Times New Roman"/>
    </w:rPr>
  </w:style>
  <w:style w:type="paragraph" w:styleId="afd">
    <w:name w:val="No Spacing"/>
    <w:link w:val="afc"/>
    <w:uiPriority w:val="99"/>
    <w:qFormat/>
    <w:rsid w:val="00D03638"/>
    <w:pPr>
      <w:spacing w:after="0" w:line="240" w:lineRule="auto"/>
    </w:pPr>
    <w:rPr>
      <w:rFonts w:ascii="Times New Roman" w:hAnsi="Times New Roman"/>
    </w:rPr>
  </w:style>
  <w:style w:type="character" w:customStyle="1" w:styleId="afe">
    <w:name w:val="Абзац списка Знак"/>
    <w:aliases w:val="Содержание. 2 уровень Знак"/>
    <w:link w:val="aff"/>
    <w:uiPriority w:val="34"/>
    <w:qFormat/>
    <w:locked/>
    <w:rsid w:val="00D03638"/>
    <w:rPr>
      <w:rFonts w:ascii="Times New Roman" w:hAnsi="Times New Roman"/>
      <w:sz w:val="20"/>
    </w:rPr>
  </w:style>
  <w:style w:type="paragraph" w:customStyle="1" w:styleId="210">
    <w:name w:val="Содержание. 2 уровень1"/>
    <w:basedOn w:val="a"/>
    <w:next w:val="aff"/>
    <w:uiPriority w:val="99"/>
    <w:rsid w:val="00D03638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paragraph" w:customStyle="1" w:styleId="ConsPlusNormal">
    <w:name w:val="ConsPlusNormal"/>
    <w:qFormat/>
    <w:rsid w:val="00D036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Внимание"/>
    <w:basedOn w:val="a"/>
    <w:next w:val="a"/>
    <w:uiPriority w:val="99"/>
    <w:rsid w:val="00D03638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D03638"/>
  </w:style>
  <w:style w:type="paragraph" w:customStyle="1" w:styleId="aff2">
    <w:name w:val="Внимание: недобросовестность!"/>
    <w:basedOn w:val="aff0"/>
    <w:next w:val="a"/>
    <w:uiPriority w:val="99"/>
    <w:rsid w:val="00D03638"/>
  </w:style>
  <w:style w:type="paragraph" w:customStyle="1" w:styleId="aff3">
    <w:name w:val="Дочерний элемент списка"/>
    <w:basedOn w:val="a"/>
    <w:next w:val="a"/>
    <w:uiPriority w:val="99"/>
    <w:rsid w:val="00D03638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color w:val="868381"/>
      <w:sz w:val="20"/>
      <w:szCs w:val="20"/>
      <w:lang w:eastAsia="ru-RU"/>
    </w:rPr>
  </w:style>
  <w:style w:type="paragraph" w:customStyle="1" w:styleId="aff4">
    <w:name w:val="Основное меню (преемственное)"/>
    <w:basedOn w:val="a"/>
    <w:next w:val="a"/>
    <w:uiPriority w:val="99"/>
    <w:rsid w:val="00D03638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4">
    <w:name w:val="Заголовок1"/>
    <w:basedOn w:val="aff4"/>
    <w:next w:val="a"/>
    <w:uiPriority w:val="99"/>
    <w:rsid w:val="00D03638"/>
    <w:pPr>
      <w:shd w:val="clear" w:color="auto" w:fill="ECE9D8"/>
    </w:pPr>
    <w:rPr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D03638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D03638"/>
    <w:pPr>
      <w:keepLines/>
      <w:shd w:val="clear" w:color="auto" w:fill="FFFFFF"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D03638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i/>
      <w:iCs/>
      <w:color w:val="000080"/>
      <w:lang w:eastAsia="ru-RU"/>
    </w:rPr>
  </w:style>
  <w:style w:type="paragraph" w:customStyle="1" w:styleId="aff8">
    <w:name w:val="Заголовок статьи"/>
    <w:basedOn w:val="a"/>
    <w:next w:val="a"/>
    <w:uiPriority w:val="99"/>
    <w:rsid w:val="00D03638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9">
    <w:name w:val="Заголовок ЭР (левое окно)"/>
    <w:basedOn w:val="a"/>
    <w:next w:val="a"/>
    <w:uiPriority w:val="99"/>
    <w:rsid w:val="00D03638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/>
      <w:b/>
      <w:bCs/>
      <w:color w:val="26282F"/>
      <w:sz w:val="26"/>
      <w:szCs w:val="26"/>
      <w:lang w:eastAsia="ru-RU"/>
    </w:rPr>
  </w:style>
  <w:style w:type="paragraph" w:customStyle="1" w:styleId="affa">
    <w:name w:val="Заголовок ЭР (правое окно)"/>
    <w:basedOn w:val="aff9"/>
    <w:next w:val="a"/>
    <w:uiPriority w:val="99"/>
    <w:rsid w:val="00D03638"/>
    <w:pPr>
      <w:spacing w:after="0"/>
      <w:jc w:val="left"/>
    </w:pPr>
  </w:style>
  <w:style w:type="paragraph" w:customStyle="1" w:styleId="affb">
    <w:name w:val="Интерактивный заголовок"/>
    <w:basedOn w:val="14"/>
    <w:next w:val="a"/>
    <w:uiPriority w:val="99"/>
    <w:rsid w:val="00D03638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D03638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color w:val="353842"/>
      <w:sz w:val="18"/>
      <w:szCs w:val="18"/>
      <w:lang w:eastAsia="ru-RU"/>
    </w:rPr>
  </w:style>
  <w:style w:type="paragraph" w:customStyle="1" w:styleId="affd">
    <w:name w:val="Информация об изменениях"/>
    <w:basedOn w:val="affc"/>
    <w:next w:val="a"/>
    <w:uiPriority w:val="99"/>
    <w:rsid w:val="00D03638"/>
    <w:pPr>
      <w:shd w:val="clear" w:color="auto" w:fill="EAEFED"/>
      <w:spacing w:before="180"/>
      <w:ind w:left="360" w:right="360" w:firstLine="0"/>
    </w:pPr>
  </w:style>
  <w:style w:type="paragraph" w:customStyle="1" w:styleId="affe">
    <w:name w:val="Текст (справка)"/>
    <w:basedOn w:val="a"/>
    <w:next w:val="a"/>
    <w:uiPriority w:val="99"/>
    <w:rsid w:val="00D03638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">
    <w:name w:val="Комментарий"/>
    <w:basedOn w:val="affe"/>
    <w:next w:val="a"/>
    <w:uiPriority w:val="99"/>
    <w:rsid w:val="00D03638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D03638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D03638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2">
    <w:name w:val="Колонтитул (левый)"/>
    <w:basedOn w:val="afff1"/>
    <w:next w:val="a"/>
    <w:uiPriority w:val="99"/>
    <w:rsid w:val="00D03638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D03638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4">
    <w:name w:val="Колонтитул (правый)"/>
    <w:basedOn w:val="afff3"/>
    <w:next w:val="a"/>
    <w:uiPriority w:val="99"/>
    <w:rsid w:val="00D03638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D03638"/>
    <w:pPr>
      <w:shd w:val="clear" w:color="auto" w:fill="FFDFE0"/>
      <w:jc w:val="left"/>
    </w:pPr>
  </w:style>
  <w:style w:type="paragraph" w:customStyle="1" w:styleId="afff6">
    <w:name w:val="Куда обратиться?"/>
    <w:basedOn w:val="aff0"/>
    <w:next w:val="a"/>
    <w:uiPriority w:val="99"/>
    <w:rsid w:val="00D03638"/>
  </w:style>
  <w:style w:type="paragraph" w:customStyle="1" w:styleId="afff7">
    <w:name w:val="Моноширинный"/>
    <w:basedOn w:val="a"/>
    <w:next w:val="a"/>
    <w:uiPriority w:val="99"/>
    <w:rsid w:val="00D03638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8">
    <w:name w:val="Напишите нам"/>
    <w:basedOn w:val="a"/>
    <w:next w:val="a"/>
    <w:uiPriority w:val="99"/>
    <w:rsid w:val="00D03638"/>
    <w:pPr>
      <w:widowControl w:val="0"/>
      <w:shd w:val="clear" w:color="auto" w:fill="EFFFAD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9">
    <w:name w:val="Необходимые документы"/>
    <w:basedOn w:val="aff0"/>
    <w:next w:val="a"/>
    <w:uiPriority w:val="99"/>
    <w:rsid w:val="00D03638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D03638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D03638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c">
    <w:name w:val="Оглавление"/>
    <w:basedOn w:val="afffb"/>
    <w:next w:val="a"/>
    <w:uiPriority w:val="99"/>
    <w:rsid w:val="00D03638"/>
    <w:pPr>
      <w:ind w:left="140"/>
    </w:pPr>
  </w:style>
  <w:style w:type="paragraph" w:customStyle="1" w:styleId="afffd">
    <w:name w:val="Переменная часть"/>
    <w:basedOn w:val="aff4"/>
    <w:next w:val="a"/>
    <w:uiPriority w:val="99"/>
    <w:rsid w:val="00D03638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uiPriority w:val="99"/>
    <w:rsid w:val="00D03638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">
    <w:name w:val="Подзаголовок для информации об изменениях"/>
    <w:basedOn w:val="affc"/>
    <w:next w:val="a"/>
    <w:uiPriority w:val="99"/>
    <w:rsid w:val="00D03638"/>
    <w:rPr>
      <w:b/>
      <w:bCs/>
    </w:rPr>
  </w:style>
  <w:style w:type="paragraph" w:customStyle="1" w:styleId="affff0">
    <w:name w:val="Подчёркнуный текст"/>
    <w:basedOn w:val="a"/>
    <w:next w:val="a"/>
    <w:uiPriority w:val="99"/>
    <w:rsid w:val="00D03638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1">
    <w:name w:val="Постоянная часть"/>
    <w:basedOn w:val="aff4"/>
    <w:next w:val="a"/>
    <w:uiPriority w:val="99"/>
    <w:rsid w:val="00D03638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D03638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3">
    <w:name w:val="Пример."/>
    <w:basedOn w:val="aff0"/>
    <w:next w:val="a"/>
    <w:uiPriority w:val="99"/>
    <w:rsid w:val="00D03638"/>
  </w:style>
  <w:style w:type="paragraph" w:customStyle="1" w:styleId="affff4">
    <w:name w:val="Примечание."/>
    <w:basedOn w:val="aff0"/>
    <w:next w:val="a"/>
    <w:uiPriority w:val="99"/>
    <w:rsid w:val="00D03638"/>
  </w:style>
  <w:style w:type="paragraph" w:customStyle="1" w:styleId="affff5">
    <w:name w:val="Словарная статья"/>
    <w:basedOn w:val="a"/>
    <w:next w:val="a"/>
    <w:uiPriority w:val="99"/>
    <w:rsid w:val="00D03638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D03638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7">
    <w:name w:val="Текст в таблице"/>
    <w:basedOn w:val="afffa"/>
    <w:next w:val="a"/>
    <w:uiPriority w:val="99"/>
    <w:rsid w:val="00D03638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D03638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f9">
    <w:name w:val="Технический комментарий"/>
    <w:basedOn w:val="a"/>
    <w:next w:val="a"/>
    <w:uiPriority w:val="99"/>
    <w:rsid w:val="00D03638"/>
    <w:pPr>
      <w:widowControl w:val="0"/>
      <w:shd w:val="clear" w:color="auto" w:fill="FFFFA6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color w:val="463F31"/>
      <w:sz w:val="24"/>
      <w:szCs w:val="24"/>
      <w:lang w:eastAsia="ru-RU"/>
    </w:rPr>
  </w:style>
  <w:style w:type="paragraph" w:customStyle="1" w:styleId="affffa">
    <w:name w:val="Формула"/>
    <w:basedOn w:val="a"/>
    <w:next w:val="a"/>
    <w:uiPriority w:val="99"/>
    <w:rsid w:val="00D03638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b">
    <w:name w:val="Центрированный (таблица)"/>
    <w:basedOn w:val="afffa"/>
    <w:next w:val="a"/>
    <w:uiPriority w:val="99"/>
    <w:rsid w:val="00D0363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03638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036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uiPriority w:val="99"/>
    <w:rsid w:val="00D036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7">
    <w:name w:val="Знак2"/>
    <w:basedOn w:val="a"/>
    <w:uiPriority w:val="99"/>
    <w:rsid w:val="00D03638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D036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0363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15">
    <w:name w:val="Основной текст1"/>
    <w:link w:val="17"/>
    <w:uiPriority w:val="99"/>
    <w:locked/>
    <w:rsid w:val="00D03638"/>
    <w:rPr>
      <w:sz w:val="27"/>
      <w:shd w:val="clear" w:color="auto" w:fill="FFFFFF"/>
    </w:rPr>
  </w:style>
  <w:style w:type="paragraph" w:customStyle="1" w:styleId="17">
    <w:name w:val="Основной текст17"/>
    <w:basedOn w:val="a"/>
    <w:link w:val="15"/>
    <w:uiPriority w:val="99"/>
    <w:rsid w:val="00D03638"/>
    <w:pPr>
      <w:shd w:val="clear" w:color="auto" w:fill="FFFFFF"/>
      <w:spacing w:after="0" w:line="192" w:lineRule="exact"/>
    </w:pPr>
    <w:rPr>
      <w:rFonts w:asciiTheme="minorHAnsi" w:eastAsiaTheme="minorHAnsi" w:hAnsiTheme="minorHAnsi" w:cstheme="minorBidi"/>
      <w:sz w:val="27"/>
    </w:rPr>
  </w:style>
  <w:style w:type="paragraph" w:customStyle="1" w:styleId="Style4">
    <w:name w:val="Style4"/>
    <w:basedOn w:val="a"/>
    <w:uiPriority w:val="99"/>
    <w:rsid w:val="00D036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03638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/>
      <w:sz w:val="24"/>
      <w:szCs w:val="24"/>
      <w:lang w:eastAsia="ru-RU" w:bidi="th-TH"/>
    </w:rPr>
  </w:style>
  <w:style w:type="character" w:styleId="affffc">
    <w:name w:val="footnote reference"/>
    <w:uiPriority w:val="99"/>
    <w:semiHidden/>
    <w:rsid w:val="00D03638"/>
    <w:rPr>
      <w:rFonts w:ascii="Times New Roman" w:hAnsi="Times New Roman" w:cs="Times New Roman"/>
      <w:vertAlign w:val="superscript"/>
    </w:rPr>
  </w:style>
  <w:style w:type="character" w:styleId="affffd">
    <w:name w:val="annotation reference"/>
    <w:uiPriority w:val="99"/>
    <w:semiHidden/>
    <w:rsid w:val="00D03638"/>
    <w:rPr>
      <w:rFonts w:ascii="Times New Roman" w:hAnsi="Times New Roman" w:cs="Times New Roman"/>
      <w:sz w:val="16"/>
    </w:rPr>
  </w:style>
  <w:style w:type="character" w:styleId="affffe">
    <w:name w:val="page number"/>
    <w:uiPriority w:val="99"/>
    <w:semiHidden/>
    <w:rsid w:val="00D03638"/>
    <w:rPr>
      <w:rFonts w:ascii="Times New Roman" w:hAnsi="Times New Roman" w:cs="Times New Roman"/>
    </w:rPr>
  </w:style>
  <w:style w:type="character" w:styleId="afffff">
    <w:name w:val="endnote reference"/>
    <w:uiPriority w:val="99"/>
    <w:semiHidden/>
    <w:rsid w:val="00D03638"/>
    <w:rPr>
      <w:rFonts w:ascii="Times New Roman" w:hAnsi="Times New Roman" w:cs="Times New Roman"/>
      <w:vertAlign w:val="superscript"/>
    </w:rPr>
  </w:style>
  <w:style w:type="character" w:customStyle="1" w:styleId="blk">
    <w:name w:val="blk"/>
    <w:uiPriority w:val="99"/>
    <w:rsid w:val="00D03638"/>
  </w:style>
  <w:style w:type="character" w:customStyle="1" w:styleId="16">
    <w:name w:val="Текст примечания Знак1"/>
    <w:uiPriority w:val="99"/>
    <w:rsid w:val="00D03638"/>
    <w:rPr>
      <w:sz w:val="20"/>
    </w:rPr>
  </w:style>
  <w:style w:type="character" w:customStyle="1" w:styleId="18">
    <w:name w:val="Тема примечания Знак1"/>
    <w:uiPriority w:val="99"/>
    <w:rsid w:val="00D03638"/>
    <w:rPr>
      <w:b/>
      <w:sz w:val="20"/>
    </w:rPr>
  </w:style>
  <w:style w:type="character" w:customStyle="1" w:styleId="apple-converted-space">
    <w:name w:val="apple-converted-space"/>
    <w:uiPriority w:val="99"/>
    <w:rsid w:val="00D03638"/>
  </w:style>
  <w:style w:type="character" w:customStyle="1" w:styleId="afffff0">
    <w:name w:val="Цветовое выделение"/>
    <w:uiPriority w:val="99"/>
    <w:rsid w:val="00D03638"/>
    <w:rPr>
      <w:b/>
      <w:color w:val="000000"/>
    </w:rPr>
  </w:style>
  <w:style w:type="character" w:customStyle="1" w:styleId="afffff1">
    <w:name w:val="Гипертекстовая ссылка"/>
    <w:uiPriority w:val="99"/>
    <w:rsid w:val="00D03638"/>
    <w:rPr>
      <w:b/>
      <w:color w:val="000000"/>
    </w:rPr>
  </w:style>
  <w:style w:type="character" w:customStyle="1" w:styleId="afffff2">
    <w:name w:val="Активная гипертекстовая ссылка"/>
    <w:uiPriority w:val="99"/>
    <w:rsid w:val="00D03638"/>
    <w:rPr>
      <w:b/>
      <w:color w:val="000000"/>
      <w:u w:val="single"/>
    </w:rPr>
  </w:style>
  <w:style w:type="character" w:customStyle="1" w:styleId="afffff3">
    <w:name w:val="Выделение для Базового Поиска"/>
    <w:uiPriority w:val="99"/>
    <w:rsid w:val="00D03638"/>
    <w:rPr>
      <w:b/>
      <w:color w:val="000000"/>
    </w:rPr>
  </w:style>
  <w:style w:type="character" w:customStyle="1" w:styleId="afffff4">
    <w:name w:val="Выделение для Базового Поиска (курсив)"/>
    <w:uiPriority w:val="99"/>
    <w:rsid w:val="00D03638"/>
    <w:rPr>
      <w:b/>
      <w:i/>
      <w:color w:val="000000"/>
    </w:rPr>
  </w:style>
  <w:style w:type="character" w:customStyle="1" w:styleId="afffff5">
    <w:name w:val="Заголовок своего сообщения"/>
    <w:uiPriority w:val="99"/>
    <w:rsid w:val="00D03638"/>
    <w:rPr>
      <w:b/>
      <w:color w:val="000000"/>
    </w:rPr>
  </w:style>
  <w:style w:type="character" w:customStyle="1" w:styleId="afffff6">
    <w:name w:val="Заголовок чужого сообщения"/>
    <w:uiPriority w:val="99"/>
    <w:rsid w:val="00D03638"/>
    <w:rPr>
      <w:b/>
      <w:color w:val="000000"/>
    </w:rPr>
  </w:style>
  <w:style w:type="character" w:customStyle="1" w:styleId="afffff7">
    <w:name w:val="Найденные слова"/>
    <w:uiPriority w:val="99"/>
    <w:rsid w:val="00D03638"/>
    <w:rPr>
      <w:b/>
      <w:color w:val="000000"/>
      <w:shd w:val="clear" w:color="auto" w:fill="FFF580"/>
    </w:rPr>
  </w:style>
  <w:style w:type="character" w:customStyle="1" w:styleId="afffff8">
    <w:name w:val="Не вступил в силу"/>
    <w:uiPriority w:val="99"/>
    <w:rsid w:val="00D03638"/>
    <w:rPr>
      <w:b/>
      <w:color w:val="000000"/>
      <w:shd w:val="clear" w:color="auto" w:fill="D8EDE8"/>
    </w:rPr>
  </w:style>
  <w:style w:type="character" w:customStyle="1" w:styleId="afffff9">
    <w:name w:val="Опечатки"/>
    <w:uiPriority w:val="99"/>
    <w:rsid w:val="00D03638"/>
    <w:rPr>
      <w:color w:val="000000"/>
    </w:rPr>
  </w:style>
  <w:style w:type="character" w:customStyle="1" w:styleId="afffffa">
    <w:name w:val="Продолжение ссылки"/>
    <w:uiPriority w:val="99"/>
    <w:rsid w:val="00D03638"/>
  </w:style>
  <w:style w:type="character" w:customStyle="1" w:styleId="afffffb">
    <w:name w:val="Сравнение редакций"/>
    <w:uiPriority w:val="99"/>
    <w:rsid w:val="00D03638"/>
    <w:rPr>
      <w:b/>
      <w:color w:val="000000"/>
    </w:rPr>
  </w:style>
  <w:style w:type="character" w:customStyle="1" w:styleId="afffffc">
    <w:name w:val="Сравнение редакций. Добавленный фрагмент"/>
    <w:uiPriority w:val="99"/>
    <w:rsid w:val="00D03638"/>
    <w:rPr>
      <w:color w:val="000000"/>
      <w:shd w:val="clear" w:color="auto" w:fill="C1D7FF"/>
    </w:rPr>
  </w:style>
  <w:style w:type="character" w:customStyle="1" w:styleId="afffffd">
    <w:name w:val="Сравнение редакций. Удаленный фрагмент"/>
    <w:uiPriority w:val="99"/>
    <w:rsid w:val="00D03638"/>
    <w:rPr>
      <w:color w:val="000000"/>
      <w:shd w:val="clear" w:color="auto" w:fill="C4C413"/>
    </w:rPr>
  </w:style>
  <w:style w:type="character" w:customStyle="1" w:styleId="afffffe">
    <w:name w:val="Ссылка на утративший силу документ"/>
    <w:uiPriority w:val="99"/>
    <w:rsid w:val="00D03638"/>
    <w:rPr>
      <w:b/>
      <w:color w:val="000000"/>
    </w:rPr>
  </w:style>
  <w:style w:type="character" w:customStyle="1" w:styleId="affffff">
    <w:name w:val="Утратил силу"/>
    <w:uiPriority w:val="99"/>
    <w:rsid w:val="00D03638"/>
    <w:rPr>
      <w:b/>
      <w:strike/>
      <w:color w:val="000000"/>
    </w:rPr>
  </w:style>
  <w:style w:type="character" w:customStyle="1" w:styleId="nowrap">
    <w:name w:val="nowrap"/>
    <w:uiPriority w:val="99"/>
    <w:rsid w:val="00D03638"/>
  </w:style>
  <w:style w:type="character" w:customStyle="1" w:styleId="28">
    <w:name w:val="Основной текст2"/>
    <w:uiPriority w:val="99"/>
    <w:rsid w:val="00D03638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2">
    <w:name w:val="Основной текст3"/>
    <w:uiPriority w:val="99"/>
    <w:rsid w:val="00D03638"/>
    <w:rPr>
      <w:rFonts w:ascii="Times New Roman" w:hAnsi="Times New Roman" w:cs="Times New Roman"/>
      <w:sz w:val="18"/>
      <w:szCs w:val="18"/>
      <w:shd w:val="clear" w:color="auto" w:fill="FFFFFF"/>
      <w:lang w:bidi="ar-SA"/>
    </w:rPr>
  </w:style>
  <w:style w:type="character" w:customStyle="1" w:styleId="90">
    <w:name w:val="Основной текст (9)"/>
    <w:uiPriority w:val="99"/>
    <w:rsid w:val="00D03638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uiPriority w:val="99"/>
    <w:rsid w:val="00D0363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uiPriority w:val="99"/>
    <w:rsid w:val="00D03638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D0363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uiPriority w:val="99"/>
    <w:rsid w:val="00D0363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uiPriority w:val="99"/>
    <w:rsid w:val="00D03638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uiPriority w:val="99"/>
    <w:rsid w:val="00D03638"/>
    <w:rPr>
      <w:rFonts w:ascii="Times New Roman" w:hAnsi="Times New Roman" w:cs="Times New Roman"/>
      <w:i/>
      <w:iCs/>
      <w:sz w:val="16"/>
      <w:szCs w:val="16"/>
      <w:shd w:val="clear" w:color="auto" w:fill="FFFFFF"/>
      <w:lang w:bidi="ar-SA"/>
    </w:rPr>
  </w:style>
  <w:style w:type="character" w:customStyle="1" w:styleId="200">
    <w:name w:val="Основной текст (20)"/>
    <w:uiPriority w:val="99"/>
    <w:rsid w:val="00D03638"/>
    <w:rPr>
      <w:rFonts w:ascii="Times New Roman" w:hAnsi="Times New Roman" w:cs="Times New Roman"/>
      <w:sz w:val="18"/>
      <w:szCs w:val="18"/>
    </w:rPr>
  </w:style>
  <w:style w:type="table" w:styleId="affffff0">
    <w:name w:val="Table Grid"/>
    <w:basedOn w:val="a1"/>
    <w:uiPriority w:val="39"/>
    <w:rsid w:val="00D0363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e"/>
    <w:uiPriority w:val="99"/>
    <w:rsid w:val="00D03638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29">
    <w:name w:val="Нижний колонтитул Знак2"/>
    <w:basedOn w:val="a0"/>
    <w:uiPriority w:val="99"/>
    <w:semiHidden/>
    <w:rsid w:val="00D03638"/>
    <w:rPr>
      <w:rFonts w:ascii="Calibri" w:eastAsia="Calibri" w:hAnsi="Calibri" w:cs="Times New Roman"/>
    </w:rPr>
  </w:style>
  <w:style w:type="character" w:customStyle="1" w:styleId="FooterChar1">
    <w:name w:val="Footer Char1"/>
    <w:uiPriority w:val="99"/>
    <w:semiHidden/>
    <w:rsid w:val="00D03638"/>
    <w:rPr>
      <w:lang w:eastAsia="en-US"/>
    </w:rPr>
  </w:style>
  <w:style w:type="paragraph" w:styleId="aff">
    <w:name w:val="List Paragraph"/>
    <w:aliases w:val="Содержание. 2 уровень"/>
    <w:basedOn w:val="a"/>
    <w:link w:val="afe"/>
    <w:uiPriority w:val="34"/>
    <w:qFormat/>
    <w:rsid w:val="00D03638"/>
    <w:pPr>
      <w:ind w:left="720"/>
      <w:contextualSpacing/>
    </w:pPr>
    <w:rPr>
      <w:rFonts w:ascii="Times New Roman" w:eastAsiaTheme="minorHAnsi" w:hAnsi="Times New Roman" w:cstheme="minorBidi"/>
      <w:sz w:val="20"/>
    </w:rPr>
  </w:style>
  <w:style w:type="paragraph" w:customStyle="1" w:styleId="c5">
    <w:name w:val="c5"/>
    <w:basedOn w:val="a"/>
    <w:uiPriority w:val="99"/>
    <w:rsid w:val="00D036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1">
    <w:name w:val="c31"/>
    <w:uiPriority w:val="99"/>
    <w:rsid w:val="00D03638"/>
    <w:rPr>
      <w:rFonts w:cs="Times New Roman"/>
    </w:rPr>
  </w:style>
  <w:style w:type="paragraph" w:customStyle="1" w:styleId="western">
    <w:name w:val="western"/>
    <w:basedOn w:val="a"/>
    <w:uiPriority w:val="99"/>
    <w:rsid w:val="00D036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D036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D03638"/>
    <w:rPr>
      <w:rFonts w:cs="Times New Roman"/>
    </w:rPr>
  </w:style>
  <w:style w:type="paragraph" w:customStyle="1" w:styleId="c7">
    <w:name w:val="c7"/>
    <w:basedOn w:val="a"/>
    <w:uiPriority w:val="99"/>
    <w:rsid w:val="00D036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uiPriority w:val="99"/>
    <w:rsid w:val="00D03638"/>
    <w:rPr>
      <w:rFonts w:cs="Times New Roman"/>
    </w:rPr>
  </w:style>
  <w:style w:type="character" w:customStyle="1" w:styleId="c6">
    <w:name w:val="c6"/>
    <w:uiPriority w:val="99"/>
    <w:rsid w:val="00D03638"/>
    <w:rPr>
      <w:rFonts w:cs="Times New Roman"/>
    </w:rPr>
  </w:style>
  <w:style w:type="paragraph" w:customStyle="1" w:styleId="c17">
    <w:name w:val="c17"/>
    <w:basedOn w:val="a"/>
    <w:uiPriority w:val="99"/>
    <w:rsid w:val="00D036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uiPriority w:val="99"/>
    <w:rsid w:val="00D03638"/>
    <w:rPr>
      <w:rFonts w:cs="Times New Roman"/>
    </w:rPr>
  </w:style>
  <w:style w:type="character" w:customStyle="1" w:styleId="c2">
    <w:name w:val="c2"/>
    <w:uiPriority w:val="99"/>
    <w:rsid w:val="00D03638"/>
    <w:rPr>
      <w:rFonts w:cs="Times New Roman"/>
    </w:rPr>
  </w:style>
  <w:style w:type="table" w:customStyle="1" w:styleId="19">
    <w:name w:val="Сетка таблицы1"/>
    <w:uiPriority w:val="99"/>
    <w:rsid w:val="00D0363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1">
    <w:name w:val="Содержимое таблицы"/>
    <w:basedOn w:val="a"/>
    <w:rsid w:val="00D03638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a">
    <w:name w:val="Абзац списка1"/>
    <w:basedOn w:val="a"/>
    <w:rsid w:val="00D03638"/>
    <w:pPr>
      <w:spacing w:after="0" w:line="360" w:lineRule="auto"/>
      <w:ind w:left="720" w:firstLine="709"/>
      <w:jc w:val="both"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александр жуков</cp:lastModifiedBy>
  <cp:revision>2</cp:revision>
  <dcterms:created xsi:type="dcterms:W3CDTF">2024-09-05T11:26:00Z</dcterms:created>
  <dcterms:modified xsi:type="dcterms:W3CDTF">2024-09-05T11:26:00Z</dcterms:modified>
</cp:coreProperties>
</file>